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04" w:rsidRPr="000767C8" w:rsidRDefault="00207504" w:rsidP="00207504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0767C8">
        <w:rPr>
          <w:b/>
          <w:sz w:val="18"/>
          <w:szCs w:val="18"/>
          <w:u w:val="single"/>
        </w:rPr>
        <w:t xml:space="preserve">“How to use” guide for the River Restoration Centre’s monitoring </w:t>
      </w:r>
      <w:r>
        <w:rPr>
          <w:b/>
          <w:sz w:val="18"/>
          <w:szCs w:val="18"/>
          <w:u w:val="single"/>
        </w:rPr>
        <w:t>Protocol:</w:t>
      </w:r>
    </w:p>
    <w:p w:rsidR="00207504" w:rsidRPr="0071403B" w:rsidRDefault="00207504" w:rsidP="00207504">
      <w:pPr>
        <w:spacing w:line="240" w:lineRule="auto"/>
        <w:rPr>
          <w:b/>
          <w:sz w:val="18"/>
          <w:szCs w:val="18"/>
        </w:rPr>
      </w:pPr>
      <w:r w:rsidRPr="0071403B">
        <w:rPr>
          <w:b/>
          <w:sz w:val="18"/>
          <w:szCs w:val="18"/>
          <w:u w:val="single"/>
        </w:rPr>
        <w:t>Key</w:t>
      </w:r>
      <w:r w:rsidRPr="0071403B">
        <w:rPr>
          <w:b/>
          <w:sz w:val="18"/>
          <w:szCs w:val="18"/>
        </w:rPr>
        <w:t xml:space="preserve">: 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Target/why – </w:t>
      </w:r>
      <w:r w:rsidRPr="00765672">
        <w:rPr>
          <w:sz w:val="18"/>
          <w:szCs w:val="18"/>
        </w:rPr>
        <w:t>What is the overall objective of the works which are to be monitored?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What – </w:t>
      </w:r>
      <w:r w:rsidRPr="00765672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765672">
        <w:rPr>
          <w:sz w:val="18"/>
          <w:szCs w:val="18"/>
          <w:lang w:val="x-none"/>
        </w:rPr>
        <w:t xml:space="preserve"> in</w:t>
      </w:r>
      <w:r w:rsidRPr="00765672">
        <w:rPr>
          <w:sz w:val="18"/>
          <w:szCs w:val="18"/>
        </w:rPr>
        <w:t xml:space="preserve"> </w:t>
      </w:r>
      <w:r w:rsidRPr="00765672">
        <w:rPr>
          <w:sz w:val="18"/>
          <w:szCs w:val="18"/>
          <w:lang w:val="x-none"/>
        </w:rPr>
        <w:t>nutrient inputs</w:t>
      </w:r>
      <w:r w:rsidRPr="00765672">
        <w:rPr>
          <w:sz w:val="18"/>
          <w:szCs w:val="18"/>
        </w:rPr>
        <w:t xml:space="preserve"> by installing </w:t>
      </w:r>
      <w:proofErr w:type="spellStart"/>
      <w:r w:rsidRPr="00765672">
        <w:rPr>
          <w:sz w:val="18"/>
          <w:szCs w:val="18"/>
        </w:rPr>
        <w:t>SuDS</w:t>
      </w:r>
      <w:proofErr w:type="spellEnd"/>
      <w:r w:rsidRPr="00765672">
        <w:rPr>
          <w:sz w:val="18"/>
          <w:szCs w:val="18"/>
        </w:rPr>
        <w:t>.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How – </w:t>
      </w:r>
      <w:r w:rsidRPr="00765672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When – </w:t>
      </w:r>
      <w:r w:rsidRPr="00765672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Who – </w:t>
      </w:r>
      <w:r w:rsidRPr="00765672">
        <w:rPr>
          <w:sz w:val="18"/>
          <w:szCs w:val="18"/>
        </w:rPr>
        <w:t>Who is the individual and/or organisation responsible for monitoring? Will this be done by more than one organisation?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Data – </w:t>
      </w:r>
      <w:r w:rsidRPr="00765672">
        <w:rPr>
          <w:sz w:val="18"/>
          <w:szCs w:val="18"/>
        </w:rPr>
        <w:t>Do you have access to any pre-project data? E.g. monitoring data from the Environment Agency.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Cost – </w:t>
      </w:r>
      <w:r w:rsidRPr="00765672">
        <w:rPr>
          <w:sz w:val="18"/>
          <w:szCs w:val="18"/>
        </w:rPr>
        <w:t>Cost of monitoring. Are all costs in kind, or are there expenditures for e.g. external lab analysis.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765672">
        <w:rPr>
          <w:b/>
          <w:sz w:val="18"/>
          <w:szCs w:val="18"/>
        </w:rPr>
        <w:t xml:space="preserve">Which WFD objective is this helping to achieve – </w:t>
      </w:r>
      <w:r w:rsidRPr="00765672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Priority and confidence: </w:t>
      </w:r>
      <w:r w:rsidRPr="00765672">
        <w:rPr>
          <w:b/>
          <w:sz w:val="18"/>
          <w:szCs w:val="18"/>
        </w:rPr>
        <w:br/>
      </w:r>
      <w:r w:rsidRPr="00765672">
        <w:rPr>
          <w:sz w:val="18"/>
          <w:szCs w:val="18"/>
          <w:u w:val="single"/>
        </w:rPr>
        <w:t>Priority</w:t>
      </w:r>
      <w:r w:rsidRPr="00765672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765672">
        <w:rPr>
          <w:sz w:val="18"/>
          <w:szCs w:val="18"/>
        </w:rPr>
        <w:br/>
      </w:r>
      <w:r w:rsidRPr="00765672">
        <w:rPr>
          <w:sz w:val="18"/>
          <w:szCs w:val="18"/>
          <w:u w:val="single"/>
        </w:rPr>
        <w:t>Confidence</w:t>
      </w:r>
      <w:r w:rsidRPr="00765672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On target – </w:t>
      </w:r>
      <w:r w:rsidRPr="00765672">
        <w:rPr>
          <w:sz w:val="18"/>
          <w:szCs w:val="18"/>
        </w:rPr>
        <w:t>Are the monitoring tasks outlined running to schedule? If no, why not?</w:t>
      </w:r>
    </w:p>
    <w:p w:rsidR="00207504" w:rsidRPr="00765672" w:rsidRDefault="00207504" w:rsidP="00207504">
      <w:pPr>
        <w:pStyle w:val="ListParagraph"/>
        <w:numPr>
          <w:ilvl w:val="0"/>
          <w:numId w:val="1"/>
        </w:numPr>
        <w:spacing w:line="240" w:lineRule="auto"/>
        <w:rPr>
          <w:b/>
          <w:sz w:val="18"/>
          <w:szCs w:val="18"/>
        </w:rPr>
      </w:pPr>
      <w:r w:rsidRPr="00765672">
        <w:rPr>
          <w:b/>
          <w:sz w:val="18"/>
          <w:szCs w:val="18"/>
        </w:rPr>
        <w:t xml:space="preserve">Reporting tool and reporting output – </w:t>
      </w:r>
      <w:r w:rsidRPr="00765672">
        <w:rPr>
          <w:sz w:val="18"/>
          <w:szCs w:val="18"/>
        </w:rPr>
        <w:t>How will your collected monitoring data be recorded and the analysis outputs reported?</w:t>
      </w:r>
    </w:p>
    <w:tbl>
      <w:tblPr>
        <w:tblpPr w:leftFromText="180" w:rightFromText="180" w:vertAnchor="page" w:horzAnchor="margin" w:tblpY="6801"/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34"/>
        <w:gridCol w:w="1984"/>
        <w:gridCol w:w="1418"/>
        <w:gridCol w:w="1128"/>
        <w:gridCol w:w="1565"/>
        <w:gridCol w:w="901"/>
        <w:gridCol w:w="1509"/>
        <w:gridCol w:w="1559"/>
        <w:gridCol w:w="1267"/>
        <w:gridCol w:w="1333"/>
      </w:tblGrid>
      <w:tr w:rsidR="00207504" w:rsidRPr="006A62D1" w:rsidTr="00494E9F">
        <w:trPr>
          <w:trHeight w:val="1280"/>
          <w:tblHeader/>
        </w:trPr>
        <w:tc>
          <w:tcPr>
            <w:tcW w:w="1668" w:type="dxa"/>
            <w:vMerge w:val="restart"/>
            <w:shd w:val="clear" w:color="auto" w:fill="C6D9F1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207504" w:rsidRPr="00CA1C99" w:rsidRDefault="00207504" w:rsidP="00494E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134" w:type="dxa"/>
            <w:vMerge w:val="restart"/>
            <w:shd w:val="clear" w:color="auto" w:fill="C6D9F1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207504" w:rsidRPr="006A62D1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984" w:type="dxa"/>
            <w:vMerge w:val="restart"/>
            <w:shd w:val="clear" w:color="auto" w:fill="C6D9F1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207504" w:rsidRPr="006A62D1" w:rsidRDefault="00207504" w:rsidP="00494E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207504" w:rsidRDefault="00207504" w:rsidP="00494E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207504" w:rsidRPr="00B9536D" w:rsidRDefault="00207504" w:rsidP="00494E9F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128" w:type="dxa"/>
            <w:vMerge w:val="restart"/>
            <w:shd w:val="clear" w:color="auto" w:fill="C6D9F1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207504" w:rsidRPr="006A62D1" w:rsidRDefault="00207504" w:rsidP="00494E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565" w:type="dxa"/>
            <w:vMerge w:val="restart"/>
            <w:shd w:val="clear" w:color="auto" w:fill="C6D9F1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207504" w:rsidRPr="006A62D1" w:rsidRDefault="00207504" w:rsidP="00494E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207504" w:rsidRPr="006A62D1" w:rsidRDefault="00207504" w:rsidP="00494E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207504" w:rsidRPr="00A71126" w:rsidRDefault="00207504" w:rsidP="00494E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1126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207504" w:rsidRPr="00FC4554" w:rsidRDefault="00207504" w:rsidP="00494E9F">
            <w:pPr>
              <w:spacing w:after="0"/>
            </w:pPr>
            <w:r w:rsidRPr="00FC4554">
              <w:rPr>
                <w:rFonts w:ascii="Arial" w:hAnsi="Arial" w:cs="Arial"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E5B8B7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207504" w:rsidRPr="006A62D1" w:rsidRDefault="00207504" w:rsidP="00494E9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207504" w:rsidRPr="00D62EF7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 w:val="restart"/>
          </w:tcPr>
          <w:p w:rsidR="00207504" w:rsidRPr="00556C98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A7112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207504" w:rsidRPr="006A62D1" w:rsidTr="00494E9F">
        <w:trPr>
          <w:trHeight w:val="824"/>
          <w:tblHeader/>
        </w:trPr>
        <w:tc>
          <w:tcPr>
            <w:tcW w:w="1668" w:type="dxa"/>
            <w:vMerge/>
            <w:shd w:val="clear" w:color="auto" w:fill="C6D9F1"/>
          </w:tcPr>
          <w:p w:rsidR="00207504" w:rsidRPr="006A62D1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207504" w:rsidRPr="006A62D1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shd w:val="clear" w:color="auto" w:fill="C6D9F1"/>
          </w:tcPr>
          <w:p w:rsidR="00207504" w:rsidRPr="006A62D1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207504" w:rsidRPr="006A62D1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28" w:type="dxa"/>
            <w:vMerge/>
            <w:shd w:val="clear" w:color="auto" w:fill="C6D9F1"/>
          </w:tcPr>
          <w:p w:rsidR="00207504" w:rsidRPr="006A62D1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5" w:type="dxa"/>
            <w:vMerge/>
            <w:shd w:val="clear" w:color="auto" w:fill="C6D9F1"/>
          </w:tcPr>
          <w:p w:rsidR="00207504" w:rsidRPr="006A62D1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207504" w:rsidRPr="006A62D1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207504" w:rsidRPr="00A71126" w:rsidRDefault="00207504" w:rsidP="00494E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E5B8B7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207504" w:rsidRPr="00D33E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33E0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33" w:type="dxa"/>
            <w:vMerge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207504" w:rsidRPr="006A62D1" w:rsidTr="00494E9F">
        <w:trPr>
          <w:trHeight w:val="991"/>
        </w:trPr>
        <w:tc>
          <w:tcPr>
            <w:tcW w:w="1668" w:type="dxa"/>
            <w:vMerge w:val="restart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134" w:type="dxa"/>
            <w:vMerge w:val="restart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 xml:space="preserve">Fixed point photography – </w:t>
            </w:r>
            <w:r>
              <w:rPr>
                <w:rFonts w:eastAsia="Calibri" w:cs="Arial"/>
                <w:sz w:val="16"/>
                <w:szCs w:val="16"/>
                <w:lang w:bidi="en-US"/>
              </w:rPr>
              <w:t>(</w:t>
            </w: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for methodology, refer to RRC’s Practical river monitoring guidanc</w:t>
            </w:r>
            <w:r>
              <w:rPr>
                <w:rFonts w:eastAsia="Calibri" w:cs="Arial"/>
                <w:sz w:val="16"/>
                <w:szCs w:val="16"/>
                <w:lang w:bidi="en-US"/>
              </w:rPr>
              <w:t xml:space="preserve">e </w:t>
            </w: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2011)</w:t>
            </w: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X number of photos (state if known) &amp; if points indicate</w:t>
            </w:r>
            <w:r>
              <w:rPr>
                <w:rFonts w:eastAsia="Calibri" w:cs="Arial"/>
                <w:sz w:val="16"/>
                <w:szCs w:val="16"/>
                <w:lang w:bidi="en-US"/>
              </w:rPr>
              <w:t>d on</w:t>
            </w: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 xml:space="preserve"> map (Y/N)</w:t>
            </w:r>
          </w:p>
        </w:tc>
        <w:tc>
          <w:tcPr>
            <w:tcW w:w="1418" w:type="dxa"/>
            <w:vMerge w:val="restart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E.g.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b</w:t>
            </w: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efore, immediately after and post works recommended (state dates if known, e.g. month and year)</w:t>
            </w:r>
          </w:p>
        </w:tc>
        <w:tc>
          <w:tcPr>
            <w:tcW w:w="1128" w:type="dxa"/>
            <w:vMerge w:val="restart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565" w:type="dxa"/>
            <w:vMerge w:val="restart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>State which of the following, the FPP demonstrates:</w:t>
            </w: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 xml:space="preserve"> a) WFD targets, </w:t>
            </w: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 xml:space="preserve">b) designated river or </w:t>
            </w: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FC4554">
              <w:rPr>
                <w:rFonts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Priority: </w:t>
            </w: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>H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igh</w:t>
            </w:r>
            <w:r w:rsidRPr="00FC4554">
              <w:rPr>
                <w:rFonts w:eastAsia="Times New Roman" w:cs="Arial"/>
                <w:sz w:val="16"/>
                <w:szCs w:val="16"/>
                <w:lang w:eastAsia="en-GB"/>
              </w:rPr>
              <w:t xml:space="preserve"> (All CRF projects were encouraged to prioritise FPP)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333" w:type="dxa"/>
            <w:vMerge w:val="restart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Calibri" w:cs="Arial"/>
                <w:sz w:val="16"/>
                <w:szCs w:val="16"/>
                <w:lang w:bidi="en-US"/>
              </w:rPr>
            </w:pP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eastAsia="Calibri" w:cs="Arial"/>
                <w:sz w:val="16"/>
                <w:szCs w:val="16"/>
                <w:lang w:bidi="en-US"/>
              </w:rPr>
              <w:t xml:space="preserve">State if </w:t>
            </w:r>
            <w:r>
              <w:rPr>
                <w:rFonts w:eastAsia="Calibri" w:cs="Arial"/>
                <w:sz w:val="16"/>
                <w:szCs w:val="16"/>
                <w:lang w:bidi="en-US"/>
              </w:rPr>
              <w:t>included in e.g. final report</w:t>
            </w:r>
          </w:p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207504" w:rsidRPr="006A62D1" w:rsidTr="00494E9F">
        <w:trPr>
          <w:trHeight w:val="584"/>
        </w:trPr>
        <w:tc>
          <w:tcPr>
            <w:tcW w:w="1668" w:type="dxa"/>
            <w:vMerge/>
            <w:vAlign w:val="center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207504" w:rsidRPr="005D462B" w:rsidRDefault="00207504" w:rsidP="00494E9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418" w:type="dxa"/>
            <w:vMerge/>
            <w:vAlign w:val="center"/>
          </w:tcPr>
          <w:p w:rsidR="00207504" w:rsidRPr="00E03D45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128" w:type="dxa"/>
            <w:vMerge/>
            <w:vAlign w:val="center"/>
          </w:tcPr>
          <w:p w:rsidR="00207504" w:rsidRPr="00E03D45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565" w:type="dxa"/>
            <w:vMerge/>
            <w:vAlign w:val="center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207504" w:rsidRPr="005D462B" w:rsidRDefault="00207504" w:rsidP="00494E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207504" w:rsidRPr="00FC4554" w:rsidRDefault="00207504" w:rsidP="00494E9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FC4554">
              <w:rPr>
                <w:rFonts w:cs="Arial"/>
                <w:sz w:val="16"/>
                <w:szCs w:val="16"/>
                <w:lang w:eastAsia="en-GB"/>
              </w:rPr>
              <w:t>Confidence: Please state (only grey if</w:t>
            </w:r>
            <w:r>
              <w:rPr>
                <w:rFonts w:cs="Arial"/>
                <w:sz w:val="16"/>
                <w:szCs w:val="16"/>
                <w:lang w:eastAsia="en-GB"/>
              </w:rPr>
              <w:t xml:space="preserve"> both confidence and priority are</w:t>
            </w:r>
            <w:r w:rsidRPr="00FC4554">
              <w:rPr>
                <w:rFonts w:cs="Arial"/>
                <w:sz w:val="16"/>
                <w:szCs w:val="16"/>
                <w:lang w:eastAsia="en-GB"/>
              </w:rPr>
              <w:t xml:space="preserve">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207504" w:rsidRPr="00DE0B13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33" w:type="dxa"/>
            <w:vMerge/>
            <w:vAlign w:val="center"/>
          </w:tcPr>
          <w:p w:rsidR="00207504" w:rsidRDefault="00207504" w:rsidP="00494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207504" w:rsidRPr="009B2141" w:rsidRDefault="00207504" w:rsidP="00207504">
      <w:pPr>
        <w:spacing w:line="240" w:lineRule="auto"/>
        <w:ind w:left="360"/>
        <w:rPr>
          <w:b/>
          <w:sz w:val="20"/>
          <w:szCs w:val="20"/>
          <w:u w:val="single"/>
        </w:rPr>
      </w:pPr>
      <w:r w:rsidRPr="00C55BB3">
        <w:rPr>
          <w:b/>
          <w:sz w:val="20"/>
          <w:szCs w:val="20"/>
          <w:u w:val="single"/>
        </w:rPr>
        <w:t>Example of Fixed Point Photography: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60"/>
        <w:gridCol w:w="1701"/>
        <w:gridCol w:w="1842"/>
        <w:gridCol w:w="1276"/>
        <w:gridCol w:w="1418"/>
        <w:gridCol w:w="992"/>
        <w:gridCol w:w="1701"/>
        <w:gridCol w:w="1559"/>
        <w:gridCol w:w="1134"/>
        <w:gridCol w:w="1134"/>
      </w:tblGrid>
      <w:tr w:rsidR="00DF5568" w:rsidRPr="006A62D1" w:rsidTr="00962674">
        <w:trPr>
          <w:trHeight w:val="983"/>
          <w:tblHeader/>
        </w:trPr>
        <w:tc>
          <w:tcPr>
            <w:tcW w:w="1418" w:type="dxa"/>
            <w:vMerge w:val="restart"/>
            <w:shd w:val="clear" w:color="auto" w:fill="C6D9F1"/>
          </w:tcPr>
          <w:p w:rsidR="00D835D7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D835D7" w:rsidRPr="00CA1C99" w:rsidRDefault="00D835D7" w:rsidP="00BB036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560" w:type="dxa"/>
            <w:vMerge w:val="restart"/>
            <w:shd w:val="clear" w:color="auto" w:fill="C6D9F1"/>
          </w:tcPr>
          <w:p w:rsidR="00D835D7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D835D7" w:rsidRPr="006A62D1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701" w:type="dxa"/>
            <w:vMerge w:val="restart"/>
            <w:shd w:val="clear" w:color="auto" w:fill="C6D9F1"/>
          </w:tcPr>
          <w:p w:rsidR="00D835D7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D835D7" w:rsidRPr="006A62D1" w:rsidRDefault="00D835D7" w:rsidP="006D782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842" w:type="dxa"/>
            <w:vMerge w:val="restart"/>
            <w:shd w:val="clear" w:color="auto" w:fill="C6D9F1"/>
          </w:tcPr>
          <w:p w:rsidR="00D835D7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D835D7" w:rsidRDefault="00D835D7" w:rsidP="006A62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D835D7" w:rsidRPr="00B9536D" w:rsidRDefault="00D835D7" w:rsidP="006A62D1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D835D7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D835D7" w:rsidRPr="006A62D1" w:rsidRDefault="00D835D7" w:rsidP="006A62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D835D7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D835D7" w:rsidRPr="006A62D1" w:rsidRDefault="00D835D7" w:rsidP="0023731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92" w:type="dxa"/>
            <w:vMerge w:val="restart"/>
            <w:shd w:val="clear" w:color="auto" w:fill="D6E3BC"/>
          </w:tcPr>
          <w:p w:rsidR="00D835D7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D835D7" w:rsidRPr="006A62D1" w:rsidRDefault="00D835D7" w:rsidP="006A62D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701" w:type="dxa"/>
            <w:vMerge w:val="restart"/>
            <w:shd w:val="clear" w:color="auto" w:fill="CCC0D9" w:themeFill="accent4" w:themeFillTint="66"/>
          </w:tcPr>
          <w:p w:rsidR="00D835D7" w:rsidRPr="00666F1E" w:rsidRDefault="00D835D7" w:rsidP="00D835D7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Which WFD </w:t>
            </w:r>
            <w:r>
              <w:rPr>
                <w:rFonts w:ascii="Arial" w:hAnsi="Arial" w:cs="Arial"/>
                <w:b/>
                <w:sz w:val="16"/>
                <w:szCs w:val="16"/>
              </w:rPr>
              <w:t>quality element</w:t>
            </w:r>
            <w:r w:rsidRPr="00666F1E">
              <w:rPr>
                <w:rFonts w:ascii="Arial" w:hAnsi="Arial" w:cs="Arial"/>
                <w:b/>
                <w:sz w:val="16"/>
                <w:szCs w:val="16"/>
              </w:rPr>
              <w:t xml:space="preserve"> is this helping to achieve?</w:t>
            </w:r>
          </w:p>
          <w:p w:rsidR="00D835D7" w:rsidRPr="00666F1E" w:rsidRDefault="00D835D7" w:rsidP="00D835D7">
            <w:pPr>
              <w:spacing w:after="0" w:line="240" w:lineRule="auto"/>
              <w:jc w:val="center"/>
            </w:pPr>
            <w:r w:rsidRPr="00666F1E">
              <w:rPr>
                <w:rFonts w:ascii="Arial" w:hAnsi="Arial" w:cs="Arial"/>
                <w:sz w:val="16"/>
                <w:szCs w:val="16"/>
              </w:rPr>
              <w:t xml:space="preserve">If not WFD specify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666F1E">
              <w:rPr>
                <w:rFonts w:ascii="Arial" w:hAnsi="Arial" w:cs="Arial"/>
                <w:sz w:val="16"/>
                <w:szCs w:val="16"/>
              </w:rPr>
              <w:t xml:space="preserve">e.g. </w:t>
            </w:r>
            <w:r>
              <w:rPr>
                <w:rFonts w:ascii="Arial" w:hAnsi="Arial" w:cs="Arial"/>
                <w:sz w:val="16"/>
                <w:szCs w:val="16"/>
              </w:rPr>
              <w:t xml:space="preserve">SSSI, SAC, </w:t>
            </w:r>
            <w:r w:rsidRPr="0016632F">
              <w:rPr>
                <w:rFonts w:ascii="Arial" w:hAnsi="Arial" w:cs="Arial"/>
                <w:sz w:val="16"/>
                <w:szCs w:val="16"/>
              </w:rPr>
              <w:t>BAP</w:t>
            </w:r>
            <w:r>
              <w:rPr>
                <w:rFonts w:ascii="Arial" w:hAnsi="Arial" w:cs="Arial"/>
                <w:sz w:val="16"/>
                <w:szCs w:val="16"/>
              </w:rPr>
              <w:t xml:space="preserve"> or other policy driver)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E5B8B7"/>
          </w:tcPr>
          <w:p w:rsidR="00D835D7" w:rsidRPr="00300FF4" w:rsidRDefault="00D835D7" w:rsidP="00300F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00FF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D835D7" w:rsidRPr="006A62D1" w:rsidRDefault="00D835D7" w:rsidP="00D835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00F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linked to WFD or other designation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835D7" w:rsidRDefault="00D835D7" w:rsidP="00A8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D835D7" w:rsidRDefault="00D835D7" w:rsidP="00A8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D835D7" w:rsidRDefault="00D835D7" w:rsidP="00A8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D835D7" w:rsidRPr="00D62EF7" w:rsidRDefault="00D835D7" w:rsidP="00A83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</w:tcPr>
          <w:p w:rsidR="00D835D7" w:rsidRPr="00D835D7" w:rsidRDefault="00D835D7" w:rsidP="00A8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Pr="00D835D7">
              <w:rPr>
                <w:rFonts w:ascii="Arial" w:hAnsi="Arial" w:cs="Arial"/>
                <w:b/>
                <w:sz w:val="16"/>
                <w:szCs w:val="16"/>
              </w:rPr>
              <w:t>ey reporting tool and reporting output</w:t>
            </w:r>
          </w:p>
        </w:tc>
      </w:tr>
      <w:tr w:rsidR="00DF5568" w:rsidRPr="006A62D1" w:rsidTr="00962674">
        <w:trPr>
          <w:trHeight w:val="795"/>
          <w:tblHeader/>
        </w:trPr>
        <w:tc>
          <w:tcPr>
            <w:tcW w:w="1418" w:type="dxa"/>
            <w:vMerge/>
            <w:shd w:val="clear" w:color="auto" w:fill="C6D9F1"/>
          </w:tcPr>
          <w:p w:rsidR="00D835D7" w:rsidRPr="006A62D1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shd w:val="clear" w:color="auto" w:fill="C6D9F1"/>
          </w:tcPr>
          <w:p w:rsidR="00D835D7" w:rsidRPr="006A62D1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6D9F1"/>
          </w:tcPr>
          <w:p w:rsidR="00D835D7" w:rsidRPr="006A62D1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shd w:val="clear" w:color="auto" w:fill="C6D9F1"/>
          </w:tcPr>
          <w:p w:rsidR="00D835D7" w:rsidRPr="006A62D1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D835D7" w:rsidRPr="006A62D1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D835D7" w:rsidRPr="006A62D1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shd w:val="clear" w:color="auto" w:fill="D6E3BC"/>
          </w:tcPr>
          <w:p w:rsidR="00D835D7" w:rsidRPr="006A62D1" w:rsidRDefault="00D835D7" w:rsidP="006A6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CCC0D9" w:themeFill="accent4" w:themeFillTint="66"/>
          </w:tcPr>
          <w:p w:rsidR="00D835D7" w:rsidRPr="00666F1E" w:rsidRDefault="00D835D7" w:rsidP="00300FF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E5B8B7"/>
          </w:tcPr>
          <w:p w:rsidR="00D835D7" w:rsidRPr="00D835D7" w:rsidRDefault="00D835D7" w:rsidP="00D83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35D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Confidence</w:t>
            </w:r>
          </w:p>
          <w:p w:rsidR="00D835D7" w:rsidRPr="00300FF4" w:rsidRDefault="00D835D7" w:rsidP="00D83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300FF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134" w:type="dxa"/>
            <w:vMerge/>
            <w:shd w:val="clear" w:color="auto" w:fill="auto"/>
          </w:tcPr>
          <w:p w:rsidR="00D835D7" w:rsidRDefault="00D835D7" w:rsidP="00A8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835D7" w:rsidRDefault="00D835D7" w:rsidP="00A83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962674" w:rsidRPr="00ED4488" w:rsidTr="00962674">
        <w:trPr>
          <w:trHeight w:val="838"/>
        </w:trPr>
        <w:tc>
          <w:tcPr>
            <w:tcW w:w="1418" w:type="dxa"/>
            <w:vMerge w:val="restart"/>
            <w:vAlign w:val="center"/>
          </w:tcPr>
          <w:p w:rsidR="00B84A38" w:rsidRPr="00ED4488" w:rsidRDefault="00B84A38" w:rsidP="00DF06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Improve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 xml:space="preserve">d 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morphology on a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significant part of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the SAC/SSSI.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  <w:p w:rsidR="00B84A38" w:rsidRPr="00ED4488" w:rsidRDefault="00B84A38" w:rsidP="00DF06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>23/25</w:t>
            </w:r>
          </w:p>
          <w:p w:rsidR="00B84A38" w:rsidRPr="00ED4488" w:rsidRDefault="00B84A38" w:rsidP="006A62D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84A38" w:rsidRPr="00ED4488" w:rsidRDefault="00B84A38" w:rsidP="00DF06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Calibri" w:cs="Arial"/>
                <w:sz w:val="16"/>
                <w:szCs w:val="16"/>
                <w:lang w:bidi="en-US"/>
              </w:rPr>
            </w:pPr>
            <w:r w:rsidRPr="00ED4488">
              <w:rPr>
                <w:rFonts w:eastAsiaTheme="minorEastAsia" w:cstheme="minorHAnsi"/>
                <w:spacing w:val="-1"/>
                <w:sz w:val="16"/>
                <w:szCs w:val="16"/>
                <w:lang w:val="en-US" w:eastAsia="en-GB"/>
              </w:rPr>
              <w:t xml:space="preserve">Improvement of the form and function typical </w:t>
            </w:r>
            <w:r w:rsidRPr="00ED4488">
              <w:rPr>
                <w:rFonts w:eastAsiaTheme="minorEastAsia" w:cstheme="minorHAnsi"/>
                <w:spacing w:val="-3"/>
                <w:sz w:val="16"/>
                <w:szCs w:val="16"/>
                <w:lang w:val="en-US" w:eastAsia="en-GB"/>
              </w:rPr>
              <w:t xml:space="preserve">of a Norfolk chalk river (e.g. channel narrowing, restoring gravel bed, </w:t>
            </w:r>
            <w:r w:rsidRPr="00ED4488">
              <w:rPr>
                <w:rFonts w:eastAsiaTheme="minorEastAsia" w:cstheme="minorHAnsi"/>
                <w:sz w:val="16"/>
                <w:szCs w:val="16"/>
                <w:lang w:val="en-US" w:eastAsia="en-GB"/>
              </w:rPr>
              <w:t>increasing sinuosity, increase in  woody debris)</w:t>
            </w:r>
          </w:p>
        </w:tc>
        <w:tc>
          <w:tcPr>
            <w:tcW w:w="1701" w:type="dxa"/>
            <w:vMerge w:val="restart"/>
            <w:vAlign w:val="center"/>
          </w:tcPr>
          <w:p w:rsidR="00D67732" w:rsidRDefault="003A45F3" w:rsidP="00D67732">
            <w:pPr>
              <w:spacing w:after="120" w:line="240" w:lineRule="auto"/>
              <w:rPr>
                <w:rFonts w:eastAsia="Calibri" w:cs="Times New Roman"/>
                <w:sz w:val="16"/>
                <w:szCs w:val="16"/>
                <w:lang w:bidi="en-US"/>
              </w:rPr>
            </w:pPr>
            <w:r>
              <w:rPr>
                <w:rFonts w:eastAsia="Calibri" w:cs="Times New Roman"/>
                <w:sz w:val="16"/>
                <w:szCs w:val="16"/>
                <w:lang w:bidi="en-US"/>
              </w:rPr>
              <w:t>Fixed-</w:t>
            </w:r>
            <w:r w:rsidR="00B84A38" w:rsidRPr="00ED4488">
              <w:rPr>
                <w:rFonts w:eastAsia="Calibri" w:cs="Times New Roman"/>
                <w:sz w:val="16"/>
                <w:szCs w:val="16"/>
                <w:lang w:bidi="en-US"/>
              </w:rPr>
              <w:t>point photography</w:t>
            </w:r>
          </w:p>
          <w:p w:rsidR="00B84A38" w:rsidRPr="00ED4488" w:rsidRDefault="00D67732" w:rsidP="00D67732">
            <w:pPr>
              <w:spacing w:after="120" w:line="240" w:lineRule="auto"/>
              <w:rPr>
                <w:rFonts w:eastAsia="Calibri" w:cs="Times New Roman"/>
                <w:sz w:val="16"/>
                <w:szCs w:val="16"/>
                <w:lang w:bidi="en-US"/>
              </w:rPr>
            </w:pPr>
            <w:r>
              <w:rPr>
                <w:rFonts w:eastAsia="Calibri" w:cs="Times New Roman"/>
                <w:sz w:val="16"/>
                <w:szCs w:val="16"/>
                <w:lang w:bidi="en-US"/>
              </w:rPr>
              <w:t>(substitute for morphological monitoring)</w:t>
            </w:r>
          </w:p>
        </w:tc>
        <w:tc>
          <w:tcPr>
            <w:tcW w:w="1842" w:type="dxa"/>
            <w:vMerge w:val="restart"/>
            <w:vAlign w:val="center"/>
          </w:tcPr>
          <w:p w:rsidR="00B84A38" w:rsidRPr="00ED4488" w:rsidRDefault="00B84A38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Every quarter and when work is undertaken</w:t>
            </w:r>
          </w:p>
        </w:tc>
        <w:tc>
          <w:tcPr>
            <w:tcW w:w="1276" w:type="dxa"/>
            <w:vMerge w:val="restart"/>
            <w:vAlign w:val="center"/>
          </w:tcPr>
          <w:p w:rsidR="00B84A38" w:rsidRPr="00716A1A" w:rsidRDefault="00B84A38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Pensthorpe</w:t>
            </w:r>
            <w:proofErr w:type="spellEnd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Conservation Trust</w:t>
            </w:r>
          </w:p>
        </w:tc>
        <w:tc>
          <w:tcPr>
            <w:tcW w:w="1418" w:type="dxa"/>
            <w:vMerge w:val="restart"/>
            <w:vAlign w:val="center"/>
          </w:tcPr>
          <w:p w:rsidR="00B84A38" w:rsidRPr="00ED4488" w:rsidRDefault="00B84A38" w:rsidP="00300FF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Historical and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pre-w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orks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p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ictures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; 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have aerial pictures in addition as well.</w:t>
            </w:r>
          </w:p>
        </w:tc>
        <w:tc>
          <w:tcPr>
            <w:tcW w:w="992" w:type="dxa"/>
            <w:vMerge w:val="restart"/>
            <w:vAlign w:val="center"/>
          </w:tcPr>
          <w:p w:rsidR="00B84A38" w:rsidRPr="00ED4488" w:rsidRDefault="00B84A38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In total: £23k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4A38" w:rsidRDefault="00B84A38" w:rsidP="000910B7">
            <w:pPr>
              <w:rPr>
                <w:sz w:val="16"/>
                <w:szCs w:val="16"/>
              </w:rPr>
            </w:pPr>
            <w:r w:rsidRPr="00ED4488">
              <w:rPr>
                <w:sz w:val="16"/>
                <w:szCs w:val="16"/>
              </w:rPr>
              <w:t>Morphology: moderate; target: good</w:t>
            </w:r>
          </w:p>
          <w:p w:rsidR="00B84A38" w:rsidRPr="00ED4488" w:rsidRDefault="00B84A38" w:rsidP="00091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Improvement of favourable condition (SAC/SSSI)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B84A38" w:rsidRPr="00ED4488" w:rsidRDefault="00B84A38" w:rsidP="00300FF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Priority: 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High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A38" w:rsidRPr="00ED4488" w:rsidRDefault="00B84A38" w:rsidP="00D835D7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34" w:type="dxa"/>
            <w:vMerge w:val="restart"/>
          </w:tcPr>
          <w:p w:rsidR="00B84A38" w:rsidRPr="00ED4488" w:rsidRDefault="00B84A38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Comparing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 timeline of photographs</w:t>
            </w:r>
            <w:r w:rsidR="00D15E7A">
              <w:rPr>
                <w:rFonts w:eastAsia="Times New Roman" w:cs="Arial"/>
                <w:sz w:val="16"/>
                <w:szCs w:val="16"/>
                <w:lang w:eastAsia="en-GB"/>
              </w:rPr>
              <w:t>. Final report (either in-house or by Atkins)</w:t>
            </w:r>
          </w:p>
        </w:tc>
      </w:tr>
      <w:tr w:rsidR="00962674" w:rsidRPr="00ED4488" w:rsidTr="00962674">
        <w:trPr>
          <w:trHeight w:val="608"/>
        </w:trPr>
        <w:tc>
          <w:tcPr>
            <w:tcW w:w="1418" w:type="dxa"/>
            <w:vMerge/>
            <w:vAlign w:val="center"/>
          </w:tcPr>
          <w:p w:rsidR="00B84A38" w:rsidRPr="00ED4488" w:rsidRDefault="00B84A38" w:rsidP="00DF06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560" w:type="dxa"/>
            <w:vMerge/>
            <w:vAlign w:val="center"/>
          </w:tcPr>
          <w:p w:rsidR="00B84A38" w:rsidRPr="00ED4488" w:rsidRDefault="00B84A38" w:rsidP="00DF06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Theme="minorEastAsia" w:cstheme="minorHAnsi"/>
                <w:spacing w:val="-1"/>
                <w:sz w:val="16"/>
                <w:szCs w:val="16"/>
                <w:lang w:val="en-US" w:eastAsia="en-GB"/>
              </w:rPr>
            </w:pPr>
          </w:p>
        </w:tc>
        <w:tc>
          <w:tcPr>
            <w:tcW w:w="1701" w:type="dxa"/>
            <w:vMerge/>
            <w:vAlign w:val="center"/>
          </w:tcPr>
          <w:p w:rsidR="00B84A38" w:rsidRPr="00ED4488" w:rsidRDefault="00B84A38" w:rsidP="006A62D1">
            <w:pPr>
              <w:spacing w:after="0" w:line="240" w:lineRule="auto"/>
              <w:rPr>
                <w:rFonts w:eastAsia="Calibri" w:cs="Times New Roman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vMerge/>
            <w:vAlign w:val="center"/>
          </w:tcPr>
          <w:p w:rsidR="00B84A38" w:rsidRPr="00ED4488" w:rsidRDefault="00B84A38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B84A38" w:rsidRPr="00716A1A" w:rsidRDefault="00B84A38" w:rsidP="006A62D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418" w:type="dxa"/>
            <w:vMerge/>
            <w:vAlign w:val="center"/>
          </w:tcPr>
          <w:p w:rsidR="00B84A38" w:rsidRPr="00ED4488" w:rsidRDefault="00B84A38" w:rsidP="00300FF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B84A38" w:rsidRPr="00ED4488" w:rsidRDefault="00B84A38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4A38" w:rsidRPr="00ED4488" w:rsidRDefault="00B84A38" w:rsidP="00091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B84A38" w:rsidRPr="00ED4488" w:rsidRDefault="00B84A38" w:rsidP="00300FF4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134" w:type="dxa"/>
            <w:vMerge/>
            <w:shd w:val="clear" w:color="auto" w:fill="auto"/>
          </w:tcPr>
          <w:p w:rsidR="00B84A38" w:rsidRPr="00ED4488" w:rsidRDefault="00B84A38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B84A38" w:rsidRPr="00ED4488" w:rsidRDefault="00B84A38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243"/>
        </w:trPr>
        <w:tc>
          <w:tcPr>
            <w:tcW w:w="1418" w:type="dxa"/>
            <w:vMerge w:val="restart"/>
            <w:vAlign w:val="center"/>
          </w:tcPr>
          <w:p w:rsidR="00D15E7A" w:rsidRPr="00ED4488" w:rsidRDefault="00D15E7A" w:rsidP="00D249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Theme="minorEastAsia" w:cstheme="minorHAnsi"/>
                <w:sz w:val="18"/>
                <w:szCs w:val="18"/>
                <w:lang w:val="en-US" w:eastAsia="en-GB"/>
              </w:rPr>
            </w:pPr>
            <w:r w:rsidRPr="00ED4488">
              <w:rPr>
                <w:rFonts w:eastAsiaTheme="minorEastAsia" w:cstheme="minorHAnsi"/>
                <w:spacing w:val="-5"/>
                <w:sz w:val="18"/>
                <w:szCs w:val="18"/>
                <w:lang w:val="en-US" w:eastAsia="en-GB"/>
              </w:rPr>
              <w:t xml:space="preserve">Improve water quality of urban run-off from </w:t>
            </w:r>
            <w:proofErr w:type="spellStart"/>
            <w:r w:rsidRPr="00ED4488">
              <w:rPr>
                <w:rFonts w:eastAsiaTheme="minorEastAsia" w:cstheme="minorHAnsi"/>
                <w:spacing w:val="-5"/>
                <w:sz w:val="18"/>
                <w:szCs w:val="18"/>
                <w:lang w:val="en-US" w:eastAsia="en-GB"/>
              </w:rPr>
              <w:t>Fakenham</w:t>
            </w:r>
            <w:proofErr w:type="spellEnd"/>
            <w:r w:rsidRPr="00ED4488">
              <w:rPr>
                <w:rFonts w:eastAsiaTheme="minorEastAsia" w:cstheme="minorHAnsi"/>
                <w:spacing w:val="-5"/>
                <w:sz w:val="18"/>
                <w:szCs w:val="18"/>
                <w:lang w:val="en-US" w:eastAsia="en-GB"/>
              </w:rPr>
              <w:t xml:space="preserve"> and adjacent </w:t>
            </w:r>
            <w:r w:rsidRPr="00ED4488">
              <w:rPr>
                <w:rFonts w:eastAsiaTheme="minorEastAsia" w:cstheme="minorHAnsi"/>
                <w:sz w:val="18"/>
                <w:szCs w:val="18"/>
                <w:lang w:val="en-US" w:eastAsia="en-GB"/>
              </w:rPr>
              <w:t>agricultural land. 25</w:t>
            </w:r>
          </w:p>
        </w:tc>
        <w:tc>
          <w:tcPr>
            <w:tcW w:w="1560" w:type="dxa"/>
            <w:vMerge w:val="restart"/>
            <w:vAlign w:val="center"/>
          </w:tcPr>
          <w:p w:rsidR="00D15E7A" w:rsidRPr="00ED4488" w:rsidRDefault="00D15E7A" w:rsidP="00D249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6"/>
                <w:szCs w:val="16"/>
              </w:rPr>
              <w:t>Reduction</w:t>
            </w:r>
            <w:r w:rsidRPr="00ED4488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in</w:t>
            </w:r>
          </w:p>
          <w:p w:rsidR="00D15E7A" w:rsidRPr="00ED4488" w:rsidRDefault="00D15E7A" w:rsidP="00DF060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ED4488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nutrient inputs</w:t>
            </w:r>
            <w:r w:rsidRPr="00ED4488">
              <w:rPr>
                <w:rFonts w:eastAsia="Times New Roman" w:cs="Arial"/>
                <w:color w:val="000000"/>
                <w:sz w:val="16"/>
                <w:szCs w:val="16"/>
              </w:rPr>
              <w:t xml:space="preserve"> through installation of SUDS</w:t>
            </w:r>
            <w:r w:rsidRPr="00ED4488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</w:t>
            </w:r>
            <w:r w:rsidRPr="00ED4488">
              <w:rPr>
                <w:rFonts w:eastAsia="Times New Roman" w:cs="Arial"/>
                <w:color w:val="000000"/>
                <w:sz w:val="16"/>
                <w:szCs w:val="16"/>
              </w:rPr>
              <w:t>- c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reation of reed beds on the floodplain to assist with control of run-off</w:t>
            </w:r>
          </w:p>
        </w:tc>
        <w:tc>
          <w:tcPr>
            <w:tcW w:w="1701" w:type="dxa"/>
            <w:vMerge w:val="restart"/>
            <w:vAlign w:val="center"/>
          </w:tcPr>
          <w:p w:rsidR="00D15E7A" w:rsidRPr="00ED4488" w:rsidRDefault="00D15E7A" w:rsidP="001C0C1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Visual checks of drainage and signs of pollution.</w:t>
            </w:r>
          </w:p>
        </w:tc>
        <w:tc>
          <w:tcPr>
            <w:tcW w:w="1842" w:type="dxa"/>
            <w:vMerge w:val="restart"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Weekly monitoring of sites for pollution by visual checks. </w:t>
            </w:r>
          </w:p>
        </w:tc>
        <w:tc>
          <w:tcPr>
            <w:tcW w:w="1276" w:type="dxa"/>
            <w:vMerge w:val="restart"/>
            <w:vAlign w:val="center"/>
          </w:tcPr>
          <w:p w:rsidR="00D15E7A" w:rsidRPr="00716A1A" w:rsidRDefault="00D15E7A" w:rsidP="001C0C1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Pensthorpe</w:t>
            </w:r>
            <w:proofErr w:type="spellEnd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Conservation Trust</w:t>
            </w:r>
          </w:p>
        </w:tc>
        <w:tc>
          <w:tcPr>
            <w:tcW w:w="1418" w:type="dxa"/>
            <w:vMerge w:val="restart"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Environment Agency  records</w:t>
            </w: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15E7A" w:rsidRDefault="00D15E7A" w:rsidP="001C0C1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Phosphate: good (also monitored to achieve SAC target)</w:t>
            </w:r>
          </w:p>
          <w:p w:rsidR="00D15E7A" w:rsidRDefault="00D15E7A" w:rsidP="001C0C1E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DO: high </w:t>
            </w:r>
          </w:p>
          <w:p w:rsidR="00D15E7A" w:rsidRPr="00ED4488" w:rsidRDefault="00D15E7A" w:rsidP="001C0C1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Diatoms: bad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D15E7A" w:rsidRPr="00ED4488" w:rsidRDefault="00D15E7A" w:rsidP="006C09BF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Medium (subjective)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5E7A" w:rsidRPr="00ED4488" w:rsidRDefault="00D15E7A" w:rsidP="005F309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Yes – Atkins accessing SUDS viability. Discussing the situation with the Environment Agency  project team at the next on site meeting</w:t>
            </w:r>
          </w:p>
        </w:tc>
        <w:tc>
          <w:tcPr>
            <w:tcW w:w="1134" w:type="dxa"/>
            <w:vMerge w:val="restart"/>
          </w:tcPr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Water quality che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cks and fish survey by Environment Agency, standard data forms/sheets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and reports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provided.</w:t>
            </w:r>
          </w:p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Comparison between pre and post works surveys. </w:t>
            </w:r>
          </w:p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Monitoring data collected on forms, spread sheets and protocols (digital).</w:t>
            </w:r>
          </w:p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:rsidR="00D15E7A" w:rsidRPr="00ED4488" w:rsidRDefault="00D15E7A" w:rsidP="008A002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Planning fin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al report of monitoring results. To be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lastRenderedPageBreak/>
              <w:t xml:space="preserve">produced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either in-house or by Atkins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.</w:t>
            </w:r>
          </w:p>
        </w:tc>
      </w:tr>
      <w:tr w:rsidR="00D15E7A" w:rsidRPr="00ED4488" w:rsidTr="00962674">
        <w:trPr>
          <w:trHeight w:val="243"/>
        </w:trPr>
        <w:tc>
          <w:tcPr>
            <w:tcW w:w="1418" w:type="dxa"/>
            <w:vMerge/>
            <w:vAlign w:val="center"/>
          </w:tcPr>
          <w:p w:rsidR="00D15E7A" w:rsidRPr="00ED4488" w:rsidRDefault="00D15E7A" w:rsidP="00D249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Theme="minorEastAsia" w:cstheme="minorHAnsi"/>
                <w:spacing w:val="-5"/>
                <w:sz w:val="18"/>
                <w:szCs w:val="18"/>
                <w:lang w:val="en-US" w:eastAsia="en-GB"/>
              </w:rPr>
            </w:pPr>
          </w:p>
        </w:tc>
        <w:tc>
          <w:tcPr>
            <w:tcW w:w="1560" w:type="dxa"/>
            <w:vMerge/>
            <w:vAlign w:val="center"/>
          </w:tcPr>
          <w:p w:rsidR="00D15E7A" w:rsidRPr="00ED4488" w:rsidRDefault="00D15E7A" w:rsidP="00D249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15E7A" w:rsidRPr="00ED4488" w:rsidRDefault="00D15E7A" w:rsidP="001C0C1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D15E7A" w:rsidRPr="00716A1A" w:rsidRDefault="00D15E7A" w:rsidP="001C0C1E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418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5E7A" w:rsidRDefault="00D15E7A" w:rsidP="001C0C1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Medium (subjective)</w:t>
            </w:r>
          </w:p>
        </w:tc>
        <w:tc>
          <w:tcPr>
            <w:tcW w:w="1134" w:type="dxa"/>
            <w:vMerge/>
            <w:shd w:val="clear" w:color="auto" w:fill="auto"/>
          </w:tcPr>
          <w:p w:rsidR="00D15E7A" w:rsidRPr="00ED4488" w:rsidRDefault="00D15E7A" w:rsidP="005F309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304"/>
        </w:trPr>
        <w:tc>
          <w:tcPr>
            <w:tcW w:w="1418" w:type="dxa"/>
            <w:vMerge/>
            <w:vAlign w:val="center"/>
          </w:tcPr>
          <w:p w:rsidR="00D15E7A" w:rsidRPr="00ED4488" w:rsidRDefault="00D15E7A" w:rsidP="00D249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Theme="minorEastAsia" w:cstheme="minorHAnsi"/>
                <w:spacing w:val="-5"/>
                <w:sz w:val="18"/>
                <w:szCs w:val="18"/>
                <w:lang w:val="en-US" w:eastAsia="en-GB"/>
              </w:rPr>
            </w:pPr>
          </w:p>
        </w:tc>
        <w:tc>
          <w:tcPr>
            <w:tcW w:w="1560" w:type="dxa"/>
            <w:vMerge/>
            <w:vAlign w:val="center"/>
          </w:tcPr>
          <w:p w:rsidR="00D15E7A" w:rsidRPr="00ED4488" w:rsidRDefault="00D15E7A" w:rsidP="00D249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15E7A" w:rsidRPr="00ED4488" w:rsidRDefault="00D15E7A" w:rsidP="00B84A38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W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ater quality monitoring (will discuss what is monitored, e.g. phosphates, DO)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.</w:t>
            </w:r>
            <w:r>
              <w:rPr>
                <w:sz w:val="16"/>
                <w:szCs w:val="16"/>
              </w:rPr>
              <w:t xml:space="preserve"> Also substituting diatom monitoring.</w:t>
            </w:r>
          </w:p>
        </w:tc>
        <w:tc>
          <w:tcPr>
            <w:tcW w:w="1842" w:type="dxa"/>
            <w:vMerge w:val="restart"/>
            <w:vAlign w:val="center"/>
          </w:tcPr>
          <w:p w:rsidR="00D15E7A" w:rsidRPr="00ED4488" w:rsidRDefault="00D15E7A" w:rsidP="001C0C1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EA monitoring periods to be confirmed</w:t>
            </w:r>
          </w:p>
        </w:tc>
        <w:tc>
          <w:tcPr>
            <w:tcW w:w="1276" w:type="dxa"/>
            <w:vMerge w:val="restart"/>
            <w:vAlign w:val="center"/>
          </w:tcPr>
          <w:p w:rsidR="00D15E7A" w:rsidRPr="00716A1A" w:rsidRDefault="00D15E7A" w:rsidP="006A62D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  <w:r w:rsidRPr="00716A1A">
              <w:rPr>
                <w:rFonts w:eastAsia="Times New Roman" w:cs="Arial"/>
                <w:color w:val="000000"/>
                <w:sz w:val="16"/>
                <w:szCs w:val="16"/>
              </w:rPr>
              <w:t>Environment Agency</w:t>
            </w:r>
          </w:p>
        </w:tc>
        <w:tc>
          <w:tcPr>
            <w:tcW w:w="1418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5E7A" w:rsidRPr="00ED4488" w:rsidRDefault="00D15E7A" w:rsidP="0060736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:rsidR="00D15E7A" w:rsidRDefault="00D15E7A" w:rsidP="0066531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Medium</w:t>
            </w:r>
          </w:p>
          <w:p w:rsidR="00D15E7A" w:rsidRDefault="00D15E7A" w:rsidP="00B84A38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(already good/high), but High as substitute for diatoms)</w:t>
            </w:r>
          </w:p>
        </w:tc>
        <w:tc>
          <w:tcPr>
            <w:tcW w:w="1134" w:type="dxa"/>
            <w:vMerge/>
            <w:shd w:val="clear" w:color="auto" w:fill="auto"/>
          </w:tcPr>
          <w:p w:rsidR="00D15E7A" w:rsidRPr="00ED4488" w:rsidRDefault="00D15E7A" w:rsidP="005F309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304"/>
        </w:trPr>
        <w:tc>
          <w:tcPr>
            <w:tcW w:w="1418" w:type="dxa"/>
            <w:vMerge/>
            <w:vAlign w:val="center"/>
          </w:tcPr>
          <w:p w:rsidR="00D15E7A" w:rsidRPr="00ED4488" w:rsidRDefault="00D15E7A" w:rsidP="00D249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Theme="minorEastAsia" w:cstheme="minorHAnsi"/>
                <w:spacing w:val="-5"/>
                <w:sz w:val="18"/>
                <w:szCs w:val="18"/>
                <w:lang w:val="en-US" w:eastAsia="en-GB"/>
              </w:rPr>
            </w:pPr>
          </w:p>
        </w:tc>
        <w:tc>
          <w:tcPr>
            <w:tcW w:w="1560" w:type="dxa"/>
            <w:vMerge/>
            <w:vAlign w:val="center"/>
          </w:tcPr>
          <w:p w:rsidR="00D15E7A" w:rsidRPr="00ED4488" w:rsidRDefault="00D15E7A" w:rsidP="00D249E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D15E7A" w:rsidRDefault="00D15E7A" w:rsidP="001C0C1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vAlign w:val="center"/>
          </w:tcPr>
          <w:p w:rsidR="00D15E7A" w:rsidRDefault="00D15E7A" w:rsidP="001C0C1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D15E7A" w:rsidRPr="00716A1A" w:rsidRDefault="00D15E7A" w:rsidP="006A62D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15E7A" w:rsidRPr="00ED4488" w:rsidRDefault="00D15E7A" w:rsidP="0060736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:rsidR="00D15E7A" w:rsidRDefault="00D15E7A" w:rsidP="0066531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 (but Medium as substitute for diatoms)</w:t>
            </w:r>
          </w:p>
        </w:tc>
        <w:tc>
          <w:tcPr>
            <w:tcW w:w="1134" w:type="dxa"/>
            <w:vMerge/>
            <w:shd w:val="clear" w:color="auto" w:fill="auto"/>
          </w:tcPr>
          <w:p w:rsidR="00D15E7A" w:rsidRPr="00ED4488" w:rsidRDefault="00D15E7A" w:rsidP="005F309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3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  <w:r w:rsidRPr="00ED4488">
              <w:rPr>
                <w:rFonts w:eastAsiaTheme="minorEastAsia" w:cstheme="minorHAnsi"/>
                <w:spacing w:val="-2"/>
                <w:sz w:val="18"/>
                <w:szCs w:val="18"/>
                <w:lang w:val="en-US" w:eastAsia="en-GB"/>
              </w:rPr>
              <w:t xml:space="preserve">Improve fisheries, invertebrates and plant communities within the SSSI </w:t>
            </w:r>
            <w:r w:rsidRPr="00ED4488">
              <w:rPr>
                <w:rFonts w:eastAsiaTheme="minorEastAsia" w:cstheme="minorHAnsi"/>
                <w:sz w:val="18"/>
                <w:szCs w:val="18"/>
                <w:lang w:val="en-US" w:eastAsia="en-GB"/>
              </w:rPr>
              <w:t>and SAC. 23/25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River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restoration</w:t>
            </w:r>
          </w:p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and provision of</w:t>
            </w:r>
          </w:p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improved</w:t>
            </w:r>
          </w:p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backwater habitat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will significantly</w:t>
            </w:r>
          </w:p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improve fisheries</w:t>
            </w:r>
          </w:p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habitat and</w:t>
            </w:r>
          </w:p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enhance fish</w:t>
            </w:r>
          </w:p>
          <w:p w:rsidR="00D15E7A" w:rsidRPr="00ED4488" w:rsidRDefault="00D15E7A" w:rsidP="009B366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populations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8A002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Invertebrates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–standard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EA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protocol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,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3min kick (+1min hand sampling</w:t>
            </w:r>
            <w:r w:rsidR="00A40843">
              <w:rPr>
                <w:rFonts w:eastAsia="Times New Roman" w:cs="Arial"/>
                <w:sz w:val="16"/>
                <w:szCs w:val="16"/>
                <w:lang w:eastAsia="en-GB"/>
              </w:rPr>
              <w:t xml:space="preserve">) -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ident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ification of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taxa, abundance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, community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characteristics,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BMWP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,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ASPT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, family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LIFE</w:t>
            </w:r>
            <w:r w:rsidR="00A9125D">
              <w:rPr>
                <w:rFonts w:eastAsia="Times New Roman" w:cs="Arial"/>
                <w:sz w:val="16"/>
                <w:szCs w:val="16"/>
                <w:lang w:eastAsia="en-GB"/>
              </w:rPr>
              <w:t xml:space="preserve"> score and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PSI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C3458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Summer 2013 and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s</w:t>
            </w:r>
            <w:r w:rsidRPr="00C34587">
              <w:rPr>
                <w:rFonts w:eastAsia="Times New Roman" w:cs="Arial"/>
                <w:sz w:val="16"/>
                <w:szCs w:val="16"/>
                <w:lang w:eastAsia="en-GB"/>
              </w:rPr>
              <w:t>ummer 2015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 (monitoring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might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 continue with </w:t>
            </w:r>
            <w:proofErr w:type="spellStart"/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RiverFly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>, to be discussed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Pensthorpe</w:t>
            </w:r>
            <w:proofErr w:type="spellEnd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Conservation Trust</w:t>
            </w:r>
            <w:r w:rsidRPr="00716A1A">
              <w:rPr>
                <w:rFonts w:eastAsia="Times New Roman" w:cs="Arial"/>
                <w:color w:val="000000"/>
                <w:sz w:val="16"/>
                <w:szCs w:val="16"/>
              </w:rPr>
              <w:t xml:space="preserve"> (Mark Ryland)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E7A" w:rsidRPr="00ED4488" w:rsidRDefault="00D15E7A" w:rsidP="005F309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Pre works surveys and for fish surveys historical records by Environment Agency  </w:t>
            </w: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5E7A" w:rsidRDefault="00D15E7A" w:rsidP="00B71B73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Invertebrates: moderate</w:t>
            </w:r>
          </w:p>
          <w:p w:rsidR="00D15E7A" w:rsidRDefault="00D15E7A" w:rsidP="00C34587">
            <w:pPr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Macrophytes</w:t>
            </w:r>
            <w:proofErr w:type="spellEnd"/>
            <w:r>
              <w:rPr>
                <w:sz w:val="16"/>
                <w:szCs w:val="16"/>
              </w:rPr>
              <w:t>: no data</w:t>
            </w:r>
          </w:p>
          <w:p w:rsidR="00D15E7A" w:rsidRDefault="00D15E7A" w:rsidP="0037154F">
            <w:pPr>
              <w:spacing w:after="120"/>
              <w:rPr>
                <w:sz w:val="16"/>
                <w:szCs w:val="16"/>
              </w:rPr>
            </w:pPr>
            <w:r w:rsidRPr="00ED4488">
              <w:rPr>
                <w:sz w:val="16"/>
                <w:szCs w:val="16"/>
              </w:rPr>
              <w:t>Fish: moderate; target: improve (but maybe still moderate)</w:t>
            </w:r>
          </w:p>
          <w:p w:rsidR="00D15E7A" w:rsidRPr="00ED4488" w:rsidRDefault="00D15E7A" w:rsidP="0037154F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SSSI/SAC target: lasting improvement in ecological condition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Priority: 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High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</w:p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3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Theme="minorEastAsia" w:cstheme="minorHAnsi"/>
                <w:spacing w:val="-2"/>
                <w:sz w:val="18"/>
                <w:szCs w:val="18"/>
                <w:lang w:val="en-US"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C3458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6A62D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5F309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C34587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716A1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Confidence: Medium (needs to be extended to show results)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5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8A002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Macrophytes</w:t>
            </w:r>
            <w:proofErr w:type="spellEnd"/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– standard EA protocol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,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rapid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assessment +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plot surveys and fixed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-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lastRenderedPageBreak/>
              <w:t>point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 photography.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C3458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lastRenderedPageBreak/>
              <w:t xml:space="preserve">Summer 2013 and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s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ummer 2015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Pensthorpe</w:t>
            </w:r>
            <w:proofErr w:type="spellEnd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Conservation Trust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184F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D232F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Medium (no WFD data)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3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C3458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184F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E7A" w:rsidRDefault="00D15E7A" w:rsidP="00D232FE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8A002E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Fish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–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PDC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electro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-fishing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,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catch depletion surveys at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each reach +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at </w:t>
            </w:r>
            <w:proofErr w:type="spellStart"/>
            <w:r>
              <w:rPr>
                <w:rFonts w:eastAsia="Times New Roman" w:cs="Arial"/>
                <w:sz w:val="16"/>
                <w:szCs w:val="16"/>
                <w:lang w:eastAsia="en-GB"/>
              </w:rPr>
              <w:t>reedbed</w:t>
            </w:r>
            <w:proofErr w:type="spellEnd"/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. Identifying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species, number of ind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ividuals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, weight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 and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length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716A1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29/08/13 and summer 20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14/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15 (to continue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with EA routine survey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EA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184F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C34587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184F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Medium (within project time)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2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River corridor ecological survey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Summer 13/14/15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Pensthorpe</w:t>
            </w:r>
            <w:proofErr w:type="spellEnd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Conservation Trust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184F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 (for SSSI/SAC target)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2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184F9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6A62D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184F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E7A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3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5878F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D4488">
              <w:rPr>
                <w:rFonts w:eastAsiaTheme="minorEastAsia" w:cstheme="minorHAnsi"/>
                <w:spacing w:val="-5"/>
                <w:sz w:val="18"/>
                <w:szCs w:val="18"/>
                <w:lang w:val="en-US" w:eastAsia="en-GB"/>
              </w:rPr>
              <w:t xml:space="preserve">Restore the connectivity of the floodplain and floodplain wetland habitats, </w:t>
            </w:r>
            <w:r w:rsidRPr="00ED4488">
              <w:rPr>
                <w:rFonts w:eastAsiaTheme="minorEastAsia" w:cstheme="minorHAnsi"/>
                <w:sz w:val="18"/>
                <w:szCs w:val="18"/>
                <w:lang w:val="en-US" w:eastAsia="en-GB"/>
              </w:rPr>
              <w:t xml:space="preserve">including the restoration and creation of </w:t>
            </w:r>
            <w:proofErr w:type="spellStart"/>
            <w:r w:rsidRPr="00ED4488">
              <w:rPr>
                <w:rFonts w:eastAsiaTheme="minorEastAsia" w:cstheme="minorHAnsi"/>
                <w:sz w:val="18"/>
                <w:szCs w:val="18"/>
                <w:lang w:val="en-US" w:eastAsia="en-GB"/>
              </w:rPr>
              <w:t>reedbed</w:t>
            </w:r>
            <w:proofErr w:type="spellEnd"/>
            <w:r w:rsidRPr="00ED4488">
              <w:rPr>
                <w:rFonts w:eastAsiaTheme="minorEastAsia" w:cstheme="minorHAnsi"/>
                <w:sz w:val="18"/>
                <w:szCs w:val="18"/>
                <w:lang w:val="en-US" w:eastAsia="en-GB"/>
              </w:rPr>
              <w:t xml:space="preserve"> habitats. 23/25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Significant, measureable</w:t>
            </w:r>
          </w:p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and lasting improvement</w:t>
            </w:r>
          </w:p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in ecological condition to</w:t>
            </w:r>
          </w:p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significant part of Unit 48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of the River Wensum</w:t>
            </w:r>
          </w:p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 w:rsidRPr="00ED4488"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  <w:t>SSSI/SAC and floodplain.</w:t>
            </w:r>
          </w:p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C34587" w:rsidRDefault="00D15E7A" w:rsidP="00E81774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C34587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Protected species monitoring including water vole</w:t>
            </w:r>
            <w:r w:rsidRPr="00C34587">
              <w:rPr>
                <w:rFonts w:eastAsia="Times New Roman" w:cs="Arial"/>
                <w:color w:val="000000"/>
                <w:sz w:val="16"/>
                <w:szCs w:val="16"/>
              </w:rPr>
              <w:t>, bat</w:t>
            </w:r>
            <w:r>
              <w:rPr>
                <w:rFonts w:eastAsia="Times New Roman" w:cs="Arial"/>
                <w:color w:val="000000"/>
                <w:sz w:val="16"/>
                <w:szCs w:val="16"/>
              </w:rPr>
              <w:t>, crayfish</w:t>
            </w:r>
            <w:r w:rsidRPr="00C34587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and otter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Pre-monitoring: water vole, bat, otter, crayfish (s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ummer 2013)</w:t>
            </w:r>
          </w:p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ost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-monitoring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: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repeat in 2014 and 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BB036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Pensthorpe</w:t>
            </w:r>
            <w:proofErr w:type="spellEnd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Conservation Trust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5E7A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Ecological surveys by Wild Frontier, pre works surveys by </w:t>
            </w:r>
            <w:proofErr w:type="spellStart"/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Pensthorpe</w:t>
            </w:r>
            <w:proofErr w:type="spellEnd"/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 Conservation Trust. </w:t>
            </w:r>
          </w:p>
          <w:p w:rsidR="00D15E7A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E5178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Increase in BAP species</w:t>
            </w:r>
          </w:p>
          <w:p w:rsidR="00D15E7A" w:rsidRDefault="00D15E7A" w:rsidP="000910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Improvement of favourable condition for </w:t>
            </w:r>
            <w:r w:rsidRPr="00ED4488">
              <w:rPr>
                <w:sz w:val="16"/>
                <w:szCs w:val="16"/>
              </w:rPr>
              <w:t>SSSI/SAC</w:t>
            </w:r>
          </w:p>
          <w:p w:rsidR="00D15E7A" w:rsidRPr="00ED4488" w:rsidRDefault="00D15E7A" w:rsidP="000910B7">
            <w:r>
              <w:rPr>
                <w:sz w:val="16"/>
                <w:szCs w:val="16"/>
              </w:rPr>
              <w:t>Morphology: moderate, target: good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B71B73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 (for BAP species)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134" w:type="dxa"/>
            <w:vMerge/>
          </w:tcPr>
          <w:p w:rsidR="00D15E7A" w:rsidRPr="00ED4488" w:rsidRDefault="00D15E7A" w:rsidP="00D15E7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30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5878FE">
            <w:pPr>
              <w:spacing w:after="0" w:line="240" w:lineRule="auto"/>
              <w:rPr>
                <w:rFonts w:eastAsiaTheme="minorEastAsia" w:cstheme="minorHAnsi"/>
                <w:spacing w:val="-5"/>
                <w:sz w:val="18"/>
                <w:szCs w:val="18"/>
                <w:lang w:val="en-US"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C34587" w:rsidRDefault="00D15E7A" w:rsidP="00E8177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BB036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091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B71B73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Medium (within project time)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6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BB0369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C34587" w:rsidRDefault="00D15E7A" w:rsidP="009B366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  <w:r w:rsidRPr="00C34587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Protocols will also be established to monitor</w:t>
            </w:r>
            <w:r w:rsidRPr="00C34587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C34587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colonisation of the new</w:t>
            </w:r>
            <w:r w:rsidRPr="00C34587">
              <w:rPr>
                <w:rFonts w:eastAsia="Times New Roman" w:cs="Arial"/>
                <w:color w:val="000000"/>
                <w:sz w:val="16"/>
                <w:szCs w:val="16"/>
              </w:rPr>
              <w:t xml:space="preserve"> </w:t>
            </w:r>
            <w:r w:rsidRPr="00C34587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floodplain habitats, notably </w:t>
            </w:r>
            <w:proofErr w:type="spellStart"/>
            <w:r w:rsidRPr="00C34587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reedbed</w:t>
            </w:r>
            <w:proofErr w:type="spellEnd"/>
            <w:r w:rsidRPr="00C34587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, for a range of indicator species.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E5178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Summer 2014, 2015 (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to continue in following summers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)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.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Weekly monitoring of reed bed species and colonisation.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BB036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Pensthorpe</w:t>
            </w:r>
            <w:proofErr w:type="spellEnd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Conservation Trust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091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E7A" w:rsidRPr="00ED4488" w:rsidRDefault="00D15E7A" w:rsidP="00B71B73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 (for SAC target)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4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BB0369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C34587" w:rsidRDefault="00D15E7A" w:rsidP="009B366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E51782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BB036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091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E7A" w:rsidRDefault="00D15E7A" w:rsidP="00B71B73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BB0369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BD3D75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Fixed-p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 xml:space="preserve">oint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p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hotography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(substitute for monitoring increased favourable condition for SSSI/SAC)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A9125D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O</w:t>
            </w:r>
            <w:r w:rsidRPr="00ED4488">
              <w:rPr>
                <w:rFonts w:eastAsia="Times New Roman" w:cs="Arial"/>
                <w:sz w:val="16"/>
                <w:szCs w:val="16"/>
                <w:lang w:eastAsia="en-GB"/>
              </w:rPr>
              <w:t>n-going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="00A9125D">
              <w:rPr>
                <w:rFonts w:eastAsia="Times New Roman" w:cs="Arial"/>
                <w:sz w:val="16"/>
                <w:szCs w:val="16"/>
                <w:lang w:eastAsia="en-GB"/>
              </w:rPr>
              <w:t xml:space="preserve">- </w:t>
            </w:r>
            <w:bookmarkStart w:id="0" w:name="_GoBack"/>
            <w:bookmarkEnd w:id="0"/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every season +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before, dur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ing and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af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 xml:space="preserve">ter any works. About 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30 points (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but will increase this year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>)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. Points are</w:t>
            </w:r>
            <w:r>
              <w:rPr>
                <w:rFonts w:eastAsia="Times New Roman" w:cs="Arial"/>
                <w:sz w:val="16"/>
                <w:szCs w:val="16"/>
                <w:lang w:eastAsia="en-GB"/>
              </w:rPr>
              <w:t xml:space="preserve"> </w:t>
            </w:r>
            <w:r w:rsidR="008A002E">
              <w:rPr>
                <w:rFonts w:eastAsia="Times New Roman" w:cs="Arial"/>
                <w:sz w:val="16"/>
                <w:szCs w:val="16"/>
                <w:lang w:eastAsia="en-GB"/>
              </w:rPr>
              <w:t>GPS recorded and mapped.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E7A" w:rsidRPr="00716A1A" w:rsidRDefault="00D15E7A" w:rsidP="00BB036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  <w:proofErr w:type="spellStart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>Pensthorpe</w:t>
            </w:r>
            <w:proofErr w:type="spellEnd"/>
            <w:r w:rsidRPr="00716A1A"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  <w:t xml:space="preserve"> Conservation Trust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091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E7A" w:rsidRPr="00ED4488" w:rsidRDefault="00D15E7A" w:rsidP="00B71B73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Priority: High (for SSSI/SAC target)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D15E7A" w:rsidRPr="00ED4488" w:rsidTr="00962674">
        <w:trPr>
          <w:trHeight w:val="2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BB0369">
            <w:pPr>
              <w:spacing w:after="0" w:line="240" w:lineRule="auto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0910B7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9B3662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7A" w:rsidRPr="00ED4488" w:rsidRDefault="00D15E7A" w:rsidP="00BB036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15E7A" w:rsidRPr="00ED4488" w:rsidRDefault="00D15E7A" w:rsidP="006A62D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E7A" w:rsidRPr="00ED4488" w:rsidRDefault="00D15E7A" w:rsidP="000910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15E7A" w:rsidRDefault="00D15E7A" w:rsidP="00B71B73">
            <w:pPr>
              <w:spacing w:after="0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sz w:val="16"/>
                <w:szCs w:val="16"/>
                <w:lang w:eastAsia="en-GB"/>
              </w:rPr>
              <w:t>Confidence: High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15E7A" w:rsidRPr="00ED4488" w:rsidRDefault="00D15E7A" w:rsidP="006A62D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</w:tbl>
    <w:p w:rsidR="0060736D" w:rsidRPr="00ED4488" w:rsidRDefault="0060736D"/>
    <w:sectPr w:rsidR="0060736D" w:rsidRPr="00ED4488" w:rsidSect="008B4A5E">
      <w:headerReference w:type="default" r:id="rId8"/>
      <w:footerReference w:type="default" r:id="rId9"/>
      <w:headerReference w:type="first" r:id="rId10"/>
      <w:pgSz w:w="16839" w:h="11907" w:orient="landscape" w:code="9"/>
      <w:pgMar w:top="1440" w:right="1440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A5E" w:rsidRDefault="008B4A5E" w:rsidP="008B4A5E">
      <w:pPr>
        <w:spacing w:after="0" w:line="240" w:lineRule="auto"/>
      </w:pPr>
      <w:r>
        <w:separator/>
      </w:r>
    </w:p>
  </w:endnote>
  <w:endnote w:type="continuationSeparator" w:id="0">
    <w:p w:rsidR="008B4A5E" w:rsidRDefault="008B4A5E" w:rsidP="008B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5E" w:rsidRDefault="00E013B9">
    <w:pPr>
      <w:pStyle w:val="Footer"/>
    </w:pPr>
    <w:r>
      <w:t>31/01/2014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A5E" w:rsidRDefault="008B4A5E" w:rsidP="008B4A5E">
      <w:pPr>
        <w:spacing w:after="0" w:line="240" w:lineRule="auto"/>
      </w:pPr>
      <w:r>
        <w:separator/>
      </w:r>
    </w:p>
  </w:footnote>
  <w:footnote w:type="continuationSeparator" w:id="0">
    <w:p w:rsidR="008B4A5E" w:rsidRDefault="008B4A5E" w:rsidP="008B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5E" w:rsidRDefault="008B4A5E">
    <w:pPr>
      <w:pStyle w:val="Header"/>
    </w:pPr>
    <w:proofErr w:type="spellStart"/>
    <w:r>
      <w:t>Pensthorpe</w:t>
    </w:r>
    <w:proofErr w:type="spellEnd"/>
    <w:r>
      <w:t xml:space="preserve"> Conservation Trust, River Wensum (</w:t>
    </w:r>
    <w:r w:rsidR="00E013B9">
      <w:t>ANG001)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5E" w:rsidRDefault="008B4A5E">
    <w:pPr>
      <w:pStyle w:val="Header"/>
    </w:pPr>
    <w:r>
      <w:rPr>
        <w:noProof/>
        <w:lang w:eastAsia="en-GB"/>
      </w:rPr>
      <w:drawing>
        <wp:inline distT="0" distB="0" distL="0" distR="0" wp14:anchorId="5F5D1950" wp14:editId="11A105FB">
          <wp:extent cx="1202267" cy="42436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022" cy="4256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5C055AD" wp14:editId="5EA39BB2">
          <wp:extent cx="1229965" cy="34534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26" cy="347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C77C5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41511"/>
    <w:rsid w:val="000910B7"/>
    <w:rsid w:val="000E793B"/>
    <w:rsid w:val="0015465A"/>
    <w:rsid w:val="00184F97"/>
    <w:rsid w:val="001C0C1E"/>
    <w:rsid w:val="001D69BB"/>
    <w:rsid w:val="00207504"/>
    <w:rsid w:val="00237315"/>
    <w:rsid w:val="002C6C63"/>
    <w:rsid w:val="00300FF4"/>
    <w:rsid w:val="00321AF2"/>
    <w:rsid w:val="0037154F"/>
    <w:rsid w:val="003A45F3"/>
    <w:rsid w:val="00404992"/>
    <w:rsid w:val="00450089"/>
    <w:rsid w:val="005259A6"/>
    <w:rsid w:val="005564FC"/>
    <w:rsid w:val="005878FE"/>
    <w:rsid w:val="005F309B"/>
    <w:rsid w:val="0060736D"/>
    <w:rsid w:val="0066531E"/>
    <w:rsid w:val="00666F1E"/>
    <w:rsid w:val="006A62D1"/>
    <w:rsid w:val="006C09BF"/>
    <w:rsid w:val="006D782D"/>
    <w:rsid w:val="00716A1A"/>
    <w:rsid w:val="007210C6"/>
    <w:rsid w:val="007A6074"/>
    <w:rsid w:val="00806357"/>
    <w:rsid w:val="0086132D"/>
    <w:rsid w:val="008A002E"/>
    <w:rsid w:val="008B4A5E"/>
    <w:rsid w:val="008E660E"/>
    <w:rsid w:val="00962674"/>
    <w:rsid w:val="009B3662"/>
    <w:rsid w:val="009E613C"/>
    <w:rsid w:val="00A17D16"/>
    <w:rsid w:val="00A25530"/>
    <w:rsid w:val="00A40843"/>
    <w:rsid w:val="00A43BA1"/>
    <w:rsid w:val="00A83EB0"/>
    <w:rsid w:val="00A9125D"/>
    <w:rsid w:val="00B71B73"/>
    <w:rsid w:val="00B84A38"/>
    <w:rsid w:val="00B9536D"/>
    <w:rsid w:val="00BB0369"/>
    <w:rsid w:val="00BD3D75"/>
    <w:rsid w:val="00C34587"/>
    <w:rsid w:val="00CA1C99"/>
    <w:rsid w:val="00CA3CC9"/>
    <w:rsid w:val="00D15E7A"/>
    <w:rsid w:val="00D232FE"/>
    <w:rsid w:val="00D249E2"/>
    <w:rsid w:val="00D3386D"/>
    <w:rsid w:val="00D62EF7"/>
    <w:rsid w:val="00D67732"/>
    <w:rsid w:val="00D835D7"/>
    <w:rsid w:val="00DC3594"/>
    <w:rsid w:val="00DF0608"/>
    <w:rsid w:val="00DF5568"/>
    <w:rsid w:val="00E013B9"/>
    <w:rsid w:val="00E27006"/>
    <w:rsid w:val="00E51782"/>
    <w:rsid w:val="00E81774"/>
    <w:rsid w:val="00E931FF"/>
    <w:rsid w:val="00ED4488"/>
    <w:rsid w:val="00F208DA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07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5E"/>
  </w:style>
  <w:style w:type="paragraph" w:styleId="Footer">
    <w:name w:val="footer"/>
    <w:basedOn w:val="Normal"/>
    <w:link w:val="FooterChar"/>
    <w:uiPriority w:val="99"/>
    <w:unhideWhenUsed/>
    <w:rsid w:val="008B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07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5E"/>
  </w:style>
  <w:style w:type="paragraph" w:styleId="Footer">
    <w:name w:val="footer"/>
    <w:basedOn w:val="Normal"/>
    <w:link w:val="FooterChar"/>
    <w:uiPriority w:val="99"/>
    <w:unhideWhenUsed/>
    <w:rsid w:val="008B4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Ulrika Åberg</cp:lastModifiedBy>
  <cp:revision>2</cp:revision>
  <cp:lastPrinted>2013-10-15T12:45:00Z</cp:lastPrinted>
  <dcterms:created xsi:type="dcterms:W3CDTF">2014-02-04T10:48:00Z</dcterms:created>
  <dcterms:modified xsi:type="dcterms:W3CDTF">2014-02-04T10:48:00Z</dcterms:modified>
</cp:coreProperties>
</file>