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5C" w:rsidRPr="000F645C" w:rsidRDefault="000F645C" w:rsidP="000F645C">
      <w:pPr>
        <w:spacing w:line="240" w:lineRule="auto"/>
        <w:rPr>
          <w:b/>
          <w:sz w:val="18"/>
          <w:szCs w:val="18"/>
          <w:u w:val="single"/>
        </w:rPr>
      </w:pPr>
      <w:r w:rsidRPr="000F645C">
        <w:rPr>
          <w:b/>
          <w:sz w:val="18"/>
          <w:szCs w:val="18"/>
          <w:u w:val="single"/>
        </w:rPr>
        <w:t>“How to use” guide for the River Restoration Centre’s monitoring Protocol:</w:t>
      </w:r>
    </w:p>
    <w:p w:rsidR="000F645C" w:rsidRPr="000F645C" w:rsidRDefault="000F645C" w:rsidP="000F645C">
      <w:pPr>
        <w:spacing w:line="240" w:lineRule="auto"/>
        <w:rPr>
          <w:b/>
          <w:sz w:val="18"/>
          <w:szCs w:val="18"/>
        </w:rPr>
      </w:pPr>
      <w:r w:rsidRPr="000F645C">
        <w:rPr>
          <w:b/>
          <w:sz w:val="18"/>
          <w:szCs w:val="18"/>
          <w:u w:val="single"/>
        </w:rPr>
        <w:t>Key</w:t>
      </w:r>
      <w:r w:rsidRPr="000F645C">
        <w:rPr>
          <w:b/>
          <w:sz w:val="18"/>
          <w:szCs w:val="18"/>
        </w:rPr>
        <w:t xml:space="preserve">: </w:t>
      </w:r>
    </w:p>
    <w:p w:rsidR="000F645C" w:rsidRPr="000F645C" w:rsidRDefault="000F645C" w:rsidP="000F645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0F645C">
        <w:rPr>
          <w:b/>
          <w:sz w:val="18"/>
          <w:szCs w:val="18"/>
        </w:rPr>
        <w:t xml:space="preserve">Target/why – </w:t>
      </w:r>
      <w:r w:rsidRPr="000F645C">
        <w:rPr>
          <w:sz w:val="18"/>
          <w:szCs w:val="18"/>
        </w:rPr>
        <w:t>What is the overall objective of the works which are to be monitored?</w:t>
      </w:r>
    </w:p>
    <w:p w:rsidR="000F645C" w:rsidRPr="000F645C" w:rsidRDefault="000F645C" w:rsidP="000F645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0F645C">
        <w:rPr>
          <w:b/>
          <w:sz w:val="18"/>
          <w:szCs w:val="18"/>
        </w:rPr>
        <w:t xml:space="preserve">What – </w:t>
      </w:r>
      <w:r w:rsidRPr="000F645C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0F645C">
        <w:rPr>
          <w:sz w:val="18"/>
          <w:szCs w:val="18"/>
          <w:lang w:val="x-none"/>
        </w:rPr>
        <w:t xml:space="preserve"> in</w:t>
      </w:r>
      <w:r w:rsidRPr="000F645C">
        <w:rPr>
          <w:sz w:val="18"/>
          <w:szCs w:val="18"/>
        </w:rPr>
        <w:t xml:space="preserve"> </w:t>
      </w:r>
      <w:r w:rsidRPr="000F645C">
        <w:rPr>
          <w:sz w:val="18"/>
          <w:szCs w:val="18"/>
          <w:lang w:val="x-none"/>
        </w:rPr>
        <w:t>nutrient inputs</w:t>
      </w:r>
      <w:r w:rsidRPr="000F645C">
        <w:rPr>
          <w:sz w:val="18"/>
          <w:szCs w:val="18"/>
        </w:rPr>
        <w:t xml:space="preserve"> by installing </w:t>
      </w:r>
      <w:proofErr w:type="spellStart"/>
      <w:r w:rsidRPr="000F645C">
        <w:rPr>
          <w:sz w:val="18"/>
          <w:szCs w:val="18"/>
        </w:rPr>
        <w:t>SuDS</w:t>
      </w:r>
      <w:proofErr w:type="spellEnd"/>
      <w:r w:rsidRPr="000F645C">
        <w:rPr>
          <w:sz w:val="18"/>
          <w:szCs w:val="18"/>
        </w:rPr>
        <w:t>.</w:t>
      </w:r>
    </w:p>
    <w:p w:rsidR="000F645C" w:rsidRPr="000F645C" w:rsidRDefault="000F645C" w:rsidP="000F645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0F645C">
        <w:rPr>
          <w:b/>
          <w:sz w:val="18"/>
          <w:szCs w:val="18"/>
        </w:rPr>
        <w:t xml:space="preserve">How – </w:t>
      </w:r>
      <w:r w:rsidRPr="000F645C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0F645C" w:rsidRPr="000F645C" w:rsidRDefault="000F645C" w:rsidP="000F645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0F645C">
        <w:rPr>
          <w:b/>
          <w:sz w:val="18"/>
          <w:szCs w:val="18"/>
        </w:rPr>
        <w:t xml:space="preserve">When – </w:t>
      </w:r>
      <w:r w:rsidRPr="000F645C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0F645C" w:rsidRPr="000F645C" w:rsidRDefault="000F645C" w:rsidP="000F645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0F645C">
        <w:rPr>
          <w:b/>
          <w:sz w:val="18"/>
          <w:szCs w:val="18"/>
        </w:rPr>
        <w:t xml:space="preserve">Who – </w:t>
      </w:r>
      <w:r w:rsidRPr="000F645C">
        <w:rPr>
          <w:sz w:val="18"/>
          <w:szCs w:val="18"/>
        </w:rPr>
        <w:t>Who is the individual and/or organisation responsible for monitoring? Will this be done by more than one organisation?</w:t>
      </w:r>
    </w:p>
    <w:p w:rsidR="000F645C" w:rsidRPr="000F645C" w:rsidRDefault="000F645C" w:rsidP="000F645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0F645C">
        <w:rPr>
          <w:b/>
          <w:sz w:val="18"/>
          <w:szCs w:val="18"/>
        </w:rPr>
        <w:t xml:space="preserve">Data – </w:t>
      </w:r>
      <w:r w:rsidRPr="000F645C">
        <w:rPr>
          <w:sz w:val="18"/>
          <w:szCs w:val="18"/>
        </w:rPr>
        <w:t>Do you have access to any pre-project data? E.g. monitoring data from the Environment Agency.</w:t>
      </w:r>
    </w:p>
    <w:p w:rsidR="000F645C" w:rsidRPr="000F645C" w:rsidRDefault="000F645C" w:rsidP="000F645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0F645C">
        <w:rPr>
          <w:b/>
          <w:sz w:val="18"/>
          <w:szCs w:val="18"/>
        </w:rPr>
        <w:t xml:space="preserve">Cost – </w:t>
      </w:r>
      <w:r w:rsidRPr="000F645C">
        <w:rPr>
          <w:sz w:val="18"/>
          <w:szCs w:val="18"/>
        </w:rPr>
        <w:t>Cost of monitoring. Are all costs in kind, or are there expenditures for e.g. external lab analysis.</w:t>
      </w:r>
    </w:p>
    <w:p w:rsidR="000F645C" w:rsidRPr="000F645C" w:rsidRDefault="000F645C" w:rsidP="000F645C">
      <w:pPr>
        <w:numPr>
          <w:ilvl w:val="0"/>
          <w:numId w:val="1"/>
        </w:numPr>
        <w:spacing w:line="240" w:lineRule="auto"/>
        <w:contextualSpacing/>
        <w:rPr>
          <w:sz w:val="18"/>
          <w:szCs w:val="18"/>
        </w:rPr>
      </w:pPr>
      <w:r w:rsidRPr="000F645C">
        <w:rPr>
          <w:b/>
          <w:sz w:val="18"/>
          <w:szCs w:val="18"/>
        </w:rPr>
        <w:t xml:space="preserve">Which WFD objective is this helping to achieve – </w:t>
      </w:r>
      <w:r w:rsidRPr="000F645C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0F645C" w:rsidRPr="000F645C" w:rsidRDefault="000F645C" w:rsidP="000F645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0F645C">
        <w:rPr>
          <w:b/>
          <w:sz w:val="18"/>
          <w:szCs w:val="18"/>
        </w:rPr>
        <w:t xml:space="preserve">Priority and confidence: </w:t>
      </w:r>
      <w:r w:rsidRPr="000F645C">
        <w:rPr>
          <w:b/>
          <w:sz w:val="18"/>
          <w:szCs w:val="18"/>
        </w:rPr>
        <w:br/>
      </w:r>
      <w:r w:rsidRPr="000F645C">
        <w:rPr>
          <w:sz w:val="18"/>
          <w:szCs w:val="18"/>
          <w:u w:val="single"/>
        </w:rPr>
        <w:t>Priority</w:t>
      </w:r>
      <w:r w:rsidRPr="000F645C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0F645C">
        <w:rPr>
          <w:sz w:val="18"/>
          <w:szCs w:val="18"/>
        </w:rPr>
        <w:br/>
      </w:r>
      <w:r w:rsidRPr="000F645C">
        <w:rPr>
          <w:sz w:val="18"/>
          <w:szCs w:val="18"/>
          <w:u w:val="single"/>
        </w:rPr>
        <w:t>Confidence</w:t>
      </w:r>
      <w:r w:rsidRPr="000F645C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p w:rsidR="000F645C" w:rsidRPr="000F645C" w:rsidRDefault="000F645C" w:rsidP="000F645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0F645C">
        <w:rPr>
          <w:b/>
          <w:sz w:val="18"/>
          <w:szCs w:val="18"/>
        </w:rPr>
        <w:t xml:space="preserve">On target – </w:t>
      </w:r>
      <w:r w:rsidRPr="000F645C">
        <w:rPr>
          <w:sz w:val="18"/>
          <w:szCs w:val="18"/>
        </w:rPr>
        <w:t>Are the monitoring tasks outlined running to schedule? If no, why not?</w:t>
      </w:r>
    </w:p>
    <w:p w:rsidR="000F645C" w:rsidRPr="000F645C" w:rsidRDefault="000F645C" w:rsidP="000F645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0F645C">
        <w:rPr>
          <w:b/>
          <w:sz w:val="18"/>
          <w:szCs w:val="18"/>
        </w:rPr>
        <w:t xml:space="preserve">Reporting tool and reporting output – </w:t>
      </w:r>
      <w:r w:rsidRPr="000F645C">
        <w:rPr>
          <w:sz w:val="18"/>
          <w:szCs w:val="18"/>
        </w:rPr>
        <w:t>How will your collected monitoring data be recorded and the analysis outputs reported?</w:t>
      </w:r>
    </w:p>
    <w:tbl>
      <w:tblPr>
        <w:tblpPr w:leftFromText="180" w:rightFromText="180" w:vertAnchor="page" w:horzAnchor="margin" w:tblpXSpec="center" w:tblpY="705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2092"/>
        <w:gridCol w:w="1310"/>
        <w:gridCol w:w="1128"/>
        <w:gridCol w:w="1565"/>
        <w:gridCol w:w="901"/>
        <w:gridCol w:w="1509"/>
        <w:gridCol w:w="1559"/>
        <w:gridCol w:w="1267"/>
        <w:gridCol w:w="1392"/>
      </w:tblGrid>
      <w:tr w:rsidR="000F645C" w:rsidRPr="000F645C" w:rsidTr="000F645C">
        <w:trPr>
          <w:trHeight w:val="1280"/>
          <w:tblHeader/>
        </w:trPr>
        <w:tc>
          <w:tcPr>
            <w:tcW w:w="1844" w:type="dxa"/>
            <w:vMerge w:val="restart"/>
            <w:shd w:val="clear" w:color="auto" w:fill="C6D9F1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0F645C" w:rsidRPr="000F645C" w:rsidRDefault="000F645C" w:rsidP="000F64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2092" w:type="dxa"/>
            <w:vMerge w:val="restart"/>
            <w:shd w:val="clear" w:color="auto" w:fill="C6D9F1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0F645C" w:rsidRPr="000F645C" w:rsidRDefault="000F645C" w:rsidP="000F64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310" w:type="dxa"/>
            <w:vMerge w:val="restart"/>
            <w:shd w:val="clear" w:color="auto" w:fill="C6D9F1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0F645C" w:rsidRPr="000F645C" w:rsidRDefault="000F645C" w:rsidP="000F64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0F645C" w:rsidRPr="000F645C" w:rsidRDefault="000F645C" w:rsidP="000F645C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0F645C" w:rsidRPr="000F645C" w:rsidRDefault="000F645C" w:rsidP="000F64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0F645C" w:rsidRPr="000F645C" w:rsidRDefault="000F645C" w:rsidP="000F64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01" w:type="dxa"/>
            <w:vMerge w:val="restart"/>
            <w:shd w:val="clear" w:color="auto" w:fill="D6E3BC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0F645C" w:rsidRPr="000F645C" w:rsidRDefault="000F645C" w:rsidP="000F64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09" w:type="dxa"/>
            <w:vMerge w:val="restart"/>
            <w:shd w:val="clear" w:color="auto" w:fill="CCC0D9" w:themeFill="accent4" w:themeFillTint="66"/>
          </w:tcPr>
          <w:p w:rsidR="000F645C" w:rsidRPr="000F645C" w:rsidRDefault="000F645C" w:rsidP="000F64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645C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0F645C" w:rsidRPr="000F645C" w:rsidRDefault="000F645C" w:rsidP="000F645C">
            <w:r w:rsidRPr="000F645C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0F645C" w:rsidRPr="000F645C" w:rsidRDefault="000F645C" w:rsidP="000F64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392" w:type="dxa"/>
            <w:vMerge w:val="restart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0F645C" w:rsidRPr="000F645C" w:rsidTr="000F645C">
        <w:trPr>
          <w:trHeight w:val="966"/>
          <w:tblHeader/>
        </w:trPr>
        <w:tc>
          <w:tcPr>
            <w:tcW w:w="1844" w:type="dxa"/>
            <w:vMerge/>
            <w:shd w:val="clear" w:color="auto" w:fill="C6D9F1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092" w:type="dxa"/>
            <w:vMerge/>
            <w:shd w:val="clear" w:color="auto" w:fill="C6D9F1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10" w:type="dxa"/>
            <w:vMerge/>
            <w:shd w:val="clear" w:color="auto" w:fill="C6D9F1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shd w:val="clear" w:color="auto" w:fill="D6E3BC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CCC0D9" w:themeFill="accent4" w:themeFillTint="66"/>
          </w:tcPr>
          <w:p w:rsidR="000F645C" w:rsidRPr="000F645C" w:rsidRDefault="000F645C" w:rsidP="000F64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92" w:type="dxa"/>
            <w:vMerge/>
          </w:tcPr>
          <w:p w:rsidR="000F645C" w:rsidRPr="000F645C" w:rsidRDefault="000F645C" w:rsidP="000F6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6C4D7F" w:rsidRPr="000F645C" w:rsidTr="006C4D7F">
        <w:trPr>
          <w:trHeight w:val="936"/>
        </w:trPr>
        <w:tc>
          <w:tcPr>
            <w:tcW w:w="1844" w:type="dxa"/>
            <w:vMerge w:val="restart"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0F645C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0F645C"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310" w:type="dxa"/>
            <w:vMerge w:val="restart"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901" w:type="dxa"/>
            <w:vMerge w:val="restart"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45C"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45C"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45C"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45C"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C4D7F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Please state (only grey if High)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0F645C"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392" w:type="dxa"/>
            <w:vMerge w:val="restart"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0F645C"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645C"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C4D7F" w:rsidRPr="000F645C" w:rsidTr="006C4D7F">
        <w:trPr>
          <w:trHeight w:val="584"/>
        </w:trPr>
        <w:tc>
          <w:tcPr>
            <w:tcW w:w="1844" w:type="dxa"/>
            <w:vMerge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2092" w:type="dxa"/>
            <w:vMerge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310" w:type="dxa"/>
            <w:vMerge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C4D7F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Please state (only grey if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392" w:type="dxa"/>
            <w:vMerge/>
            <w:vAlign w:val="center"/>
          </w:tcPr>
          <w:p w:rsidR="006C4D7F" w:rsidRPr="000F645C" w:rsidRDefault="006C4D7F" w:rsidP="006C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0F645C" w:rsidRDefault="000F645C" w:rsidP="000F645C">
      <w:pPr>
        <w:spacing w:line="240" w:lineRule="auto"/>
        <w:contextualSpacing/>
        <w:rPr>
          <w:b/>
          <w:sz w:val="18"/>
          <w:szCs w:val="18"/>
        </w:rPr>
      </w:pPr>
    </w:p>
    <w:p w:rsidR="000F645C" w:rsidRPr="000F645C" w:rsidRDefault="000F645C" w:rsidP="000F645C">
      <w:pPr>
        <w:spacing w:line="240" w:lineRule="auto"/>
        <w:contextualSpacing/>
        <w:rPr>
          <w:b/>
          <w:sz w:val="18"/>
          <w:szCs w:val="18"/>
        </w:rPr>
      </w:pPr>
      <w:r w:rsidRPr="000F645C">
        <w:rPr>
          <w:b/>
          <w:sz w:val="18"/>
          <w:szCs w:val="18"/>
        </w:rPr>
        <w:t>Example of Fixed Point Photography:</w:t>
      </w:r>
    </w:p>
    <w:p w:rsidR="000F645C" w:rsidRDefault="000F645C" w:rsidP="000F645C">
      <w:pPr>
        <w:spacing w:line="240" w:lineRule="auto"/>
        <w:ind w:left="360"/>
        <w:contextualSpacing/>
        <w:rPr>
          <w:b/>
          <w:sz w:val="18"/>
          <w:szCs w:val="18"/>
        </w:rPr>
      </w:pPr>
    </w:p>
    <w:p w:rsidR="000F645C" w:rsidRDefault="000F645C" w:rsidP="000F645C">
      <w:pPr>
        <w:spacing w:line="240" w:lineRule="auto"/>
        <w:ind w:left="360"/>
        <w:contextualSpacing/>
        <w:rPr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-11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7"/>
        <w:gridCol w:w="1134"/>
        <w:gridCol w:w="1559"/>
        <w:gridCol w:w="993"/>
        <w:gridCol w:w="1417"/>
        <w:gridCol w:w="1559"/>
        <w:gridCol w:w="1276"/>
        <w:gridCol w:w="1559"/>
      </w:tblGrid>
      <w:tr w:rsidR="000F645C" w:rsidRPr="006A62D1" w:rsidTr="00AC6947">
        <w:trPr>
          <w:trHeight w:val="979"/>
          <w:tblHeader/>
        </w:trPr>
        <w:tc>
          <w:tcPr>
            <w:tcW w:w="1951" w:type="dxa"/>
            <w:vMerge w:val="restart"/>
            <w:shd w:val="clear" w:color="auto" w:fill="C6D9F1"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0F645C" w:rsidRPr="00CA1C99" w:rsidRDefault="000F645C" w:rsidP="0033265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276" w:type="dxa"/>
            <w:vMerge w:val="restart"/>
            <w:shd w:val="clear" w:color="auto" w:fill="C6D9F1"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843" w:type="dxa"/>
            <w:vMerge w:val="restart"/>
            <w:shd w:val="clear" w:color="auto" w:fill="C6D9F1"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0F645C" w:rsidRPr="006A62D1" w:rsidRDefault="000F645C" w:rsidP="0033265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7" w:type="dxa"/>
            <w:vMerge w:val="restart"/>
            <w:shd w:val="clear" w:color="auto" w:fill="C6D9F1"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0F645C" w:rsidRDefault="000F645C" w:rsidP="0033265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0F645C" w:rsidRPr="00B9536D" w:rsidRDefault="000F645C" w:rsidP="0033265A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0F645C" w:rsidRPr="006A62D1" w:rsidRDefault="000F645C" w:rsidP="0033265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59" w:type="dxa"/>
            <w:vMerge w:val="restart"/>
            <w:shd w:val="clear" w:color="auto" w:fill="C6D9F1"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0F645C" w:rsidRPr="006A62D1" w:rsidRDefault="000F645C" w:rsidP="0033265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93" w:type="dxa"/>
            <w:vMerge w:val="restart"/>
            <w:shd w:val="clear" w:color="auto" w:fill="D6E3BC"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0F645C" w:rsidRPr="006A62D1" w:rsidRDefault="000F645C" w:rsidP="0033265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417" w:type="dxa"/>
            <w:vMerge w:val="restart"/>
            <w:shd w:val="clear" w:color="auto" w:fill="CCC0D9" w:themeFill="accent4" w:themeFillTint="66"/>
          </w:tcPr>
          <w:p w:rsidR="000F645C" w:rsidRPr="00666F1E" w:rsidRDefault="000F645C" w:rsidP="003326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6F1E">
              <w:rPr>
                <w:rFonts w:ascii="Arial" w:hAnsi="Arial" w:cs="Arial"/>
                <w:b/>
                <w:sz w:val="16"/>
                <w:szCs w:val="16"/>
              </w:rPr>
              <w:t xml:space="preserve">Which WFD </w:t>
            </w:r>
            <w:r>
              <w:rPr>
                <w:rFonts w:ascii="Arial" w:hAnsi="Arial" w:cs="Arial"/>
                <w:b/>
                <w:sz w:val="16"/>
                <w:szCs w:val="16"/>
              </w:rPr>
              <w:t>quality element</w:t>
            </w:r>
            <w:r w:rsidRPr="00666F1E">
              <w:rPr>
                <w:rFonts w:ascii="Arial" w:hAnsi="Arial" w:cs="Arial"/>
                <w:b/>
                <w:sz w:val="16"/>
                <w:szCs w:val="16"/>
              </w:rPr>
              <w:t xml:space="preserve"> is this helping to achieve?</w:t>
            </w:r>
          </w:p>
          <w:p w:rsidR="000F645C" w:rsidRPr="00666F1E" w:rsidRDefault="000F645C" w:rsidP="0033265A">
            <w:r w:rsidRPr="00666F1E">
              <w:rPr>
                <w:rFonts w:ascii="Arial" w:hAnsi="Arial" w:cs="Arial"/>
                <w:sz w:val="16"/>
                <w:szCs w:val="16"/>
              </w:rPr>
              <w:t xml:space="preserve">If not WFD specify </w:t>
            </w:r>
            <w:r>
              <w:rPr>
                <w:rFonts w:ascii="Arial" w:hAnsi="Arial" w:cs="Arial"/>
                <w:sz w:val="16"/>
                <w:szCs w:val="16"/>
              </w:rPr>
              <w:t>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0F645C" w:rsidRPr="006A62D1" w:rsidRDefault="000F645C" w:rsidP="0033265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0F645C" w:rsidRPr="00D62EF7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NOTE- can use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rrc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update questionnaires as a start.</w:t>
            </w:r>
          </w:p>
        </w:tc>
        <w:tc>
          <w:tcPr>
            <w:tcW w:w="1559" w:type="dxa"/>
            <w:vMerge w:val="restart"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0F645C" w:rsidRPr="006A62D1" w:rsidTr="00AC6947">
        <w:trPr>
          <w:trHeight w:val="1092"/>
          <w:tblHeader/>
        </w:trPr>
        <w:tc>
          <w:tcPr>
            <w:tcW w:w="1951" w:type="dxa"/>
            <w:vMerge/>
            <w:shd w:val="clear" w:color="auto" w:fill="C6D9F1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6D9F1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shd w:val="clear" w:color="auto" w:fill="C6D9F1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6D9F1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shd w:val="clear" w:color="auto" w:fill="D6E3BC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0F645C" w:rsidRPr="00666F1E" w:rsidRDefault="000F645C" w:rsidP="003326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0F645C" w:rsidRPr="00D33E04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76" w:type="dxa"/>
            <w:vMerge/>
            <w:shd w:val="clear" w:color="auto" w:fill="auto"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0F645C" w:rsidRPr="006A62D1" w:rsidTr="007D114B">
        <w:trPr>
          <w:trHeight w:val="694"/>
        </w:trPr>
        <w:tc>
          <w:tcPr>
            <w:tcW w:w="1951" w:type="dxa"/>
            <w:vMerge w:val="restart"/>
            <w:vAlign w:val="center"/>
          </w:tcPr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Improvement in the river habitat at Stonebridge, Marlborough and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Og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Improvement in in-channel and riparian ecology as an indicator of improved habitat (cleaning gravels and modifying in stream morphology) </w:t>
            </w:r>
          </w:p>
        </w:tc>
        <w:tc>
          <w:tcPr>
            <w:tcW w:w="1843" w:type="dxa"/>
            <w:vMerge w:val="restart"/>
            <w:vAlign w:val="center"/>
          </w:tcPr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 counts</w:t>
            </w:r>
          </w:p>
        </w:tc>
        <w:tc>
          <w:tcPr>
            <w:tcW w:w="1417" w:type="dxa"/>
            <w:vMerge w:val="restart"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Every 2 weeks between January and March for 3 year project timescale.</w:t>
            </w:r>
          </w:p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Across 3 project sites </w:t>
            </w:r>
          </w:p>
        </w:tc>
        <w:tc>
          <w:tcPr>
            <w:tcW w:w="1134" w:type="dxa"/>
            <w:vMerge w:val="restart"/>
            <w:vAlign w:val="center"/>
          </w:tcPr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Volunteers- 2 seasons experience/ trained by Wild Trout Trust</w:t>
            </w:r>
          </w:p>
        </w:tc>
        <w:tc>
          <w:tcPr>
            <w:tcW w:w="1559" w:type="dxa"/>
            <w:vMerge w:val="restart"/>
            <w:vAlign w:val="center"/>
          </w:tcPr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B4B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DB4B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previous seasons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(2011 and 2012)</w:t>
            </w:r>
          </w:p>
        </w:tc>
        <w:tc>
          <w:tcPr>
            <w:tcW w:w="993" w:type="dxa"/>
            <w:vMerge w:val="restart"/>
            <w:vAlign w:val="center"/>
          </w:tcPr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 kind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F645C" w:rsidRDefault="000F645C" w:rsidP="00332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WFD- Raise status to good </w:t>
            </w:r>
            <w:r w:rsidR="00AC6947"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="00AC6947" w:rsidRPr="00AC6947">
              <w:rPr>
                <w:rFonts w:ascii="Arial" w:hAnsi="Arial" w:cs="Arial"/>
                <w:sz w:val="16"/>
                <w:szCs w:val="16"/>
              </w:rPr>
              <w:t xml:space="preserve"> Hydro</w:t>
            </w:r>
            <w:r w:rsidR="00AC6947">
              <w:rPr>
                <w:rFonts w:ascii="Arial" w:hAnsi="Arial" w:cs="Arial"/>
                <w:sz w:val="16"/>
                <w:szCs w:val="16"/>
              </w:rPr>
              <w:t>-</w:t>
            </w:r>
            <w:r w:rsidR="00AC6947" w:rsidRPr="00AC6947">
              <w:rPr>
                <w:rFonts w:ascii="Arial" w:hAnsi="Arial" w:cs="Arial"/>
                <w:sz w:val="16"/>
                <w:szCs w:val="16"/>
              </w:rPr>
              <w:t xml:space="preserve">morphology and fish </w:t>
            </w:r>
            <w:r>
              <w:rPr>
                <w:rFonts w:ascii="Arial" w:hAnsi="Arial" w:cs="Arial"/>
                <w:sz w:val="16"/>
                <w:szCs w:val="16"/>
              </w:rPr>
              <w:t>(specifically middle Kennet)</w:t>
            </w:r>
          </w:p>
          <w:p w:rsidR="00AC6947" w:rsidRPr="00407B5B" w:rsidRDefault="00AC6947" w:rsidP="00332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0F645C" w:rsidRPr="006A62D1" w:rsidRDefault="006C4D7F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</w:t>
            </w:r>
            <w:r w:rsid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 (except aquatic plant survey which is now ad-hoc)</w:t>
            </w:r>
          </w:p>
        </w:tc>
        <w:tc>
          <w:tcPr>
            <w:tcW w:w="1559" w:type="dxa"/>
            <w:vMerge w:val="restart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Summarise outcomes in a final project evaluation- report to be completed by project manager at the end of the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(2015)</w:t>
            </w:r>
          </w:p>
        </w:tc>
      </w:tr>
      <w:tr w:rsidR="000F645C" w:rsidRPr="006A62D1" w:rsidTr="007D114B">
        <w:trPr>
          <w:trHeight w:val="693"/>
        </w:trPr>
        <w:tc>
          <w:tcPr>
            <w:tcW w:w="1951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645C" w:rsidRPr="00DB4B27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645C" w:rsidRPr="00407B5B" w:rsidRDefault="000F645C" w:rsidP="00332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0F645C" w:rsidRDefault="006C4D7F" w:rsidP="007D1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="007D114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276" w:type="dxa"/>
            <w:vMerge/>
            <w:shd w:val="clear" w:color="auto" w:fill="auto"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645C" w:rsidRPr="006A62D1" w:rsidTr="00AC6947">
        <w:trPr>
          <w:trHeight w:val="511"/>
        </w:trPr>
        <w:tc>
          <w:tcPr>
            <w:tcW w:w="1951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F645C" w:rsidRPr="00407B5B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7B5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Invertebrate monitoring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Riverfly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partnership method</w:t>
            </w:r>
          </w:p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F645C" w:rsidRPr="00C35575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3557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Monthly</w:t>
            </w:r>
            <w:r w:rsidR="00D267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for project timescale.</w:t>
            </w:r>
          </w:p>
          <w:p w:rsidR="000F645C" w:rsidRPr="00C35575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3557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Across 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project sites</w:t>
            </w:r>
          </w:p>
        </w:tc>
        <w:tc>
          <w:tcPr>
            <w:tcW w:w="1134" w:type="dxa"/>
            <w:vMerge w:val="restart"/>
            <w:vAlign w:val="center"/>
          </w:tcPr>
          <w:p w:rsidR="000F645C" w:rsidRPr="00407B5B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7B5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Volunteers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  <w:r w:rsidRPr="00407B5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07B5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riverfly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partnership</w:t>
            </w:r>
            <w:r w:rsidRPr="00407B5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trained </w:t>
            </w:r>
          </w:p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993" w:type="dxa"/>
            <w:vMerge/>
            <w:vAlign w:val="center"/>
          </w:tcPr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645C" w:rsidRPr="00407B5B" w:rsidRDefault="000F645C" w:rsidP="00332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645C" w:rsidRPr="006A62D1" w:rsidRDefault="006C4D7F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</w:t>
            </w:r>
            <w:r w:rsid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Medium </w:t>
            </w:r>
          </w:p>
        </w:tc>
        <w:tc>
          <w:tcPr>
            <w:tcW w:w="1276" w:type="dxa"/>
            <w:vMerge/>
            <w:shd w:val="clear" w:color="auto" w:fill="auto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645C" w:rsidRPr="006A62D1" w:rsidTr="00AC6947">
        <w:trPr>
          <w:trHeight w:val="406"/>
        </w:trPr>
        <w:tc>
          <w:tcPr>
            <w:tcW w:w="1951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vAlign w:val="center"/>
          </w:tcPr>
          <w:p w:rsidR="000F645C" w:rsidRPr="00407B5B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0F645C" w:rsidRPr="00C35575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645C" w:rsidRPr="00407B5B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645C" w:rsidRPr="00407B5B" w:rsidRDefault="000F645C" w:rsidP="00332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645C" w:rsidRPr="006A62D1" w:rsidRDefault="006C4D7F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Medium (useful </w:t>
            </w:r>
            <w:proofErr w:type="spellStart"/>
            <w:r w:rsid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indiciator</w:t>
            </w:r>
            <w:proofErr w:type="spellEnd"/>
            <w:r w:rsid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but would need monitoring to continue beyond project to show reliable change)</w:t>
            </w:r>
          </w:p>
        </w:tc>
        <w:tc>
          <w:tcPr>
            <w:tcW w:w="1276" w:type="dxa"/>
            <w:vMerge/>
            <w:shd w:val="clear" w:color="auto" w:fill="auto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645C" w:rsidRPr="006A62D1" w:rsidTr="00AC6947">
        <w:trPr>
          <w:trHeight w:val="407"/>
        </w:trPr>
        <w:tc>
          <w:tcPr>
            <w:tcW w:w="1951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7B5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ixed </w:t>
            </w:r>
            <w:r w:rsidRPr="00407B5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oint </w:t>
            </w:r>
            <w:r w:rsidRPr="00407B5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hotography</w:t>
            </w:r>
            <w:r w:rsidRPr="00407B5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(as part of a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general </w:t>
            </w:r>
            <w:r w:rsidRPr="00407B5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walkover survey)</w:t>
            </w:r>
          </w:p>
        </w:tc>
        <w:tc>
          <w:tcPr>
            <w:tcW w:w="1417" w:type="dxa"/>
            <w:vMerge w:val="restart"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7B5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Monthly</w:t>
            </w:r>
          </w:p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3557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Across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3 project sites</w:t>
            </w:r>
          </w:p>
        </w:tc>
        <w:tc>
          <w:tcPr>
            <w:tcW w:w="1134" w:type="dxa"/>
            <w:vMerge w:val="restart"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3557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Anna Forbes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</w:t>
            </w:r>
            <w:r w:rsidRPr="00C3557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Action for the River Kennet)</w:t>
            </w:r>
          </w:p>
        </w:tc>
        <w:tc>
          <w:tcPr>
            <w:tcW w:w="1559" w:type="dxa"/>
            <w:vMerge w:val="restart"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993" w:type="dxa"/>
            <w:vMerge/>
            <w:vAlign w:val="center"/>
          </w:tcPr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645C" w:rsidRPr="00407B5B" w:rsidRDefault="000F645C" w:rsidP="00332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0F645C" w:rsidRPr="006A62D1" w:rsidRDefault="006C4D7F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</w:t>
            </w:r>
            <w:r w:rsid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276" w:type="dxa"/>
            <w:vMerge/>
            <w:shd w:val="clear" w:color="auto" w:fill="auto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645C" w:rsidRPr="006A62D1" w:rsidTr="00AC6947">
        <w:trPr>
          <w:trHeight w:val="406"/>
        </w:trPr>
        <w:tc>
          <w:tcPr>
            <w:tcW w:w="1951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vAlign w:val="center"/>
          </w:tcPr>
          <w:p w:rsidR="000F645C" w:rsidRPr="00407B5B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0F645C" w:rsidRPr="00407B5B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645C" w:rsidRPr="00C35575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645C" w:rsidRPr="00407B5B" w:rsidRDefault="000F645C" w:rsidP="00332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0F645C" w:rsidRPr="006A62D1" w:rsidRDefault="006C4D7F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 </w:t>
            </w:r>
          </w:p>
        </w:tc>
        <w:tc>
          <w:tcPr>
            <w:tcW w:w="1276" w:type="dxa"/>
            <w:vMerge/>
            <w:shd w:val="clear" w:color="auto" w:fill="auto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645C" w:rsidRPr="006A62D1" w:rsidTr="00AC6947">
        <w:trPr>
          <w:trHeight w:val="514"/>
        </w:trPr>
        <w:tc>
          <w:tcPr>
            <w:tcW w:w="1951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F645C" w:rsidRPr="00407B5B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Aquatic plant survey </w:t>
            </w:r>
          </w:p>
        </w:tc>
        <w:tc>
          <w:tcPr>
            <w:tcW w:w="1417" w:type="dxa"/>
            <w:vMerge w:val="restart"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3557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Likely to be pre and post project</w:t>
            </w:r>
          </w:p>
          <w:p w:rsidR="000F645C" w:rsidRPr="00407B5B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(on an ad-hoc basis, as part of general walkover survey) </w:t>
            </w:r>
          </w:p>
        </w:tc>
        <w:tc>
          <w:tcPr>
            <w:tcW w:w="1134" w:type="dxa"/>
            <w:vMerge w:val="restart"/>
            <w:vAlign w:val="center"/>
          </w:tcPr>
          <w:p w:rsidR="000F645C" w:rsidRPr="00407B5B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3557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Anna Forbes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</w:t>
            </w:r>
            <w:r w:rsidRPr="00C3557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Action for the River Kennet)</w:t>
            </w:r>
          </w:p>
        </w:tc>
        <w:tc>
          <w:tcPr>
            <w:tcW w:w="1559" w:type="dxa"/>
            <w:vMerge w:val="restart"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993" w:type="dxa"/>
            <w:vMerge/>
            <w:vAlign w:val="center"/>
          </w:tcPr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645C" w:rsidRPr="00407B5B" w:rsidRDefault="000F645C" w:rsidP="00332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645C" w:rsidRDefault="006C4D7F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</w:t>
            </w:r>
            <w:r w:rsid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Low (ad hoc but still useful) </w:t>
            </w:r>
          </w:p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645C" w:rsidRPr="006A62D1" w:rsidTr="00AC6947">
        <w:trPr>
          <w:trHeight w:val="513"/>
        </w:trPr>
        <w:tc>
          <w:tcPr>
            <w:tcW w:w="1951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0F645C" w:rsidRPr="00C35575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645C" w:rsidRPr="00C35575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645C" w:rsidRPr="00407B5B" w:rsidRDefault="000F645C" w:rsidP="00332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645C" w:rsidRPr="006A62D1" w:rsidRDefault="006C4D7F" w:rsidP="00AC6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Medium</w:t>
            </w:r>
          </w:p>
        </w:tc>
        <w:tc>
          <w:tcPr>
            <w:tcW w:w="1276" w:type="dxa"/>
            <w:vMerge/>
            <w:shd w:val="clear" w:color="auto" w:fill="auto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645C" w:rsidRPr="006A62D1" w:rsidTr="00AC6947">
        <w:trPr>
          <w:trHeight w:val="454"/>
        </w:trPr>
        <w:tc>
          <w:tcPr>
            <w:tcW w:w="1951" w:type="dxa"/>
            <w:vMerge w:val="restart"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Reduction in the growth of Algae at</w:t>
            </w:r>
          </w:p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Stonebridge </w:t>
            </w:r>
          </w:p>
        </w:tc>
        <w:tc>
          <w:tcPr>
            <w:tcW w:w="1276" w:type="dxa"/>
            <w:vMerge w:val="restart"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Success of Barley straw application to reduce Algal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growth in channel</w:t>
            </w:r>
          </w:p>
        </w:tc>
        <w:tc>
          <w:tcPr>
            <w:tcW w:w="1843" w:type="dxa"/>
            <w:vMerge w:val="restart"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Fixed point photography</w:t>
            </w:r>
          </w:p>
        </w:tc>
        <w:tc>
          <w:tcPr>
            <w:tcW w:w="1417" w:type="dxa"/>
            <w:vMerge w:val="restart"/>
            <w:vAlign w:val="center"/>
          </w:tcPr>
          <w:p w:rsidR="000F645C" w:rsidRPr="009C31F8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0515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Pre and post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application</w:t>
            </w:r>
          </w:p>
        </w:tc>
        <w:tc>
          <w:tcPr>
            <w:tcW w:w="1134" w:type="dxa"/>
            <w:vMerge w:val="restart"/>
            <w:vAlign w:val="center"/>
          </w:tcPr>
          <w:p w:rsidR="000F645C" w:rsidRPr="00051590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Anna Forbes (Action for the River Kennet)</w:t>
            </w:r>
          </w:p>
        </w:tc>
        <w:tc>
          <w:tcPr>
            <w:tcW w:w="1559" w:type="dxa"/>
            <w:vMerge w:val="restart"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993" w:type="dxa"/>
            <w:vMerge w:val="restart"/>
            <w:vAlign w:val="center"/>
          </w:tcPr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515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 kind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C6947" w:rsidRPr="00AC6947" w:rsidRDefault="00AC6947" w:rsidP="00AC6947">
            <w:pPr>
              <w:rPr>
                <w:rFonts w:ascii="Arial" w:hAnsi="Arial" w:cs="Arial"/>
                <w:sz w:val="16"/>
                <w:szCs w:val="16"/>
              </w:rPr>
            </w:pPr>
            <w:r w:rsidRPr="00AC6947">
              <w:rPr>
                <w:rFonts w:ascii="Arial" w:hAnsi="Arial" w:cs="Arial"/>
                <w:sz w:val="16"/>
                <w:szCs w:val="16"/>
              </w:rPr>
              <w:t xml:space="preserve">WFD- Raise status to good for  Hydro-morphology and </w:t>
            </w:r>
            <w:r w:rsidRPr="00AC6947">
              <w:rPr>
                <w:rFonts w:ascii="Arial" w:hAnsi="Arial" w:cs="Arial"/>
                <w:sz w:val="16"/>
                <w:szCs w:val="16"/>
              </w:rPr>
              <w:lastRenderedPageBreak/>
              <w:t>fish (specifically middle Kennet)</w:t>
            </w:r>
          </w:p>
          <w:p w:rsidR="000F645C" w:rsidRPr="00407B5B" w:rsidRDefault="000F645C" w:rsidP="00332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F645C" w:rsidRDefault="006C4D7F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Priority: </w:t>
            </w:r>
            <w:r w:rsidR="00AC694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Medium</w:t>
            </w:r>
            <w:r w:rsid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1559" w:type="dxa"/>
            <w:vMerge w:val="restart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As above </w:t>
            </w:r>
          </w:p>
        </w:tc>
      </w:tr>
      <w:tr w:rsidR="000F645C" w:rsidRPr="006A62D1" w:rsidTr="00AC6947">
        <w:trPr>
          <w:trHeight w:val="453"/>
        </w:trPr>
        <w:tc>
          <w:tcPr>
            <w:tcW w:w="1951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0F645C" w:rsidRPr="00051590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0F645C" w:rsidRPr="00051590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645C" w:rsidRDefault="000F645C" w:rsidP="00332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F645C" w:rsidRDefault="006C4D7F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 </w:t>
            </w:r>
          </w:p>
        </w:tc>
        <w:tc>
          <w:tcPr>
            <w:tcW w:w="1276" w:type="dxa"/>
            <w:vMerge/>
            <w:shd w:val="clear" w:color="auto" w:fill="auto"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645C" w:rsidRPr="006A62D1" w:rsidTr="00AC6947">
        <w:trPr>
          <w:trHeight w:val="514"/>
        </w:trPr>
        <w:tc>
          <w:tcPr>
            <w:tcW w:w="1951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515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Water quality; Phosphates, nitrates,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suspended sediments (</w:t>
            </w:r>
            <w:r w:rsidRPr="000515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informal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monitoring</w:t>
            </w:r>
            <w:r w:rsidRPr="000515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C3557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Centre for Ecology and Hydrology</w:t>
            </w:r>
          </w:p>
        </w:tc>
        <w:tc>
          <w:tcPr>
            <w:tcW w:w="1559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0F645C" w:rsidRPr="005C721B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645C" w:rsidRDefault="000F645C" w:rsidP="00332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645C" w:rsidRPr="006A62D1" w:rsidRDefault="006C4D7F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</w:t>
            </w:r>
            <w:r w:rsid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Medium</w:t>
            </w:r>
          </w:p>
        </w:tc>
        <w:tc>
          <w:tcPr>
            <w:tcW w:w="1276" w:type="dxa"/>
            <w:vMerge/>
            <w:shd w:val="clear" w:color="auto" w:fill="auto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645C" w:rsidRPr="006A62D1" w:rsidTr="00AC6947">
        <w:trPr>
          <w:trHeight w:val="513"/>
        </w:trPr>
        <w:tc>
          <w:tcPr>
            <w:tcW w:w="1951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vAlign w:val="center"/>
          </w:tcPr>
          <w:p w:rsidR="000F645C" w:rsidRPr="00051590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645C" w:rsidRPr="00C35575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0F645C" w:rsidRPr="005C721B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645C" w:rsidRDefault="000F645C" w:rsidP="00332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645C" w:rsidRDefault="006C4D7F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Low (see note below)</w:t>
            </w:r>
          </w:p>
        </w:tc>
        <w:tc>
          <w:tcPr>
            <w:tcW w:w="1276" w:type="dxa"/>
            <w:vMerge/>
            <w:shd w:val="clear" w:color="auto" w:fill="auto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645C" w:rsidRPr="006A62D1" w:rsidTr="00AC6947">
        <w:trPr>
          <w:trHeight w:val="1394"/>
        </w:trPr>
        <w:tc>
          <w:tcPr>
            <w:tcW w:w="1951" w:type="dxa"/>
            <w:vMerge w:val="restart"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F254B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Increase fish populations in the upper and middle Kennet </w:t>
            </w:r>
          </w:p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07B5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Modify Town Mill Sluice to make it passable to fish</w:t>
            </w:r>
          </w:p>
          <w:p w:rsidR="000F645C" w:rsidRPr="00F254B0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 increase in fish populations in the upper and middle Kennet</w:t>
            </w:r>
          </w:p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Town Mill Sluice is now passable to fish</w:t>
            </w:r>
          </w:p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54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Electrofishing survey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- Depletion catch </w:t>
            </w:r>
          </w:p>
        </w:tc>
        <w:tc>
          <w:tcPr>
            <w:tcW w:w="1417" w:type="dxa"/>
            <w:vMerge w:val="restart"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Sites across the Upper and Middle Kennet and the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Og</w:t>
            </w:r>
            <w:proofErr w:type="spellEnd"/>
          </w:p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 and post project as a minimum  (hope to continue after 2015)</w:t>
            </w:r>
          </w:p>
        </w:tc>
        <w:tc>
          <w:tcPr>
            <w:tcW w:w="1134" w:type="dxa"/>
            <w:vMerge w:val="restart"/>
            <w:vAlign w:val="center"/>
          </w:tcPr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External specialist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Windrush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AEC) </w:t>
            </w:r>
          </w:p>
        </w:tc>
        <w:tc>
          <w:tcPr>
            <w:tcW w:w="1559" w:type="dxa"/>
            <w:vMerge w:val="restart"/>
            <w:vAlign w:val="center"/>
          </w:tcPr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2010 survey to act as baseline</w:t>
            </w:r>
          </w:p>
        </w:tc>
        <w:tc>
          <w:tcPr>
            <w:tcW w:w="993" w:type="dxa"/>
            <w:vMerge w:val="restart"/>
            <w:vAlign w:val="center"/>
          </w:tcPr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£2970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C6947" w:rsidRPr="00AC6947" w:rsidRDefault="00AC6947" w:rsidP="00AC6947">
            <w:pPr>
              <w:rPr>
                <w:rFonts w:ascii="Arial" w:hAnsi="Arial" w:cs="Arial"/>
                <w:sz w:val="16"/>
                <w:szCs w:val="16"/>
              </w:rPr>
            </w:pPr>
            <w:r w:rsidRPr="00AC6947">
              <w:rPr>
                <w:rFonts w:ascii="Arial" w:hAnsi="Arial" w:cs="Arial"/>
                <w:sz w:val="16"/>
                <w:szCs w:val="16"/>
              </w:rPr>
              <w:t>WFD- Raise status to good for  Hydro-morphology and fish (specifically middle Kennet)</w:t>
            </w:r>
          </w:p>
          <w:p w:rsidR="000F645C" w:rsidRPr="00407B5B" w:rsidRDefault="00AC6947" w:rsidP="00332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(Upper Kennet not assessed for fish)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F645C" w:rsidRDefault="006C4D7F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</w:t>
            </w:r>
            <w:r w:rsid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</w:t>
            </w:r>
          </w:p>
          <w:p w:rsidR="000F645C" w:rsidRPr="006A62D1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1559" w:type="dxa"/>
            <w:vMerge w:val="restart"/>
          </w:tcPr>
          <w:p w:rsidR="000F645C" w:rsidRPr="006A62D1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As above </w:t>
            </w:r>
          </w:p>
        </w:tc>
      </w:tr>
      <w:tr w:rsidR="000F645C" w:rsidRPr="006A62D1" w:rsidTr="00AC6947">
        <w:trPr>
          <w:trHeight w:val="1393"/>
        </w:trPr>
        <w:tc>
          <w:tcPr>
            <w:tcW w:w="1951" w:type="dxa"/>
            <w:vMerge/>
            <w:vAlign w:val="center"/>
          </w:tcPr>
          <w:p w:rsidR="000F645C" w:rsidRPr="00F254B0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vAlign w:val="center"/>
          </w:tcPr>
          <w:p w:rsidR="000F645C" w:rsidRPr="00F254B0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0F645C" w:rsidRDefault="000F645C" w:rsidP="003326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645C" w:rsidRPr="00407B5B" w:rsidRDefault="000F645C" w:rsidP="00332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0F645C" w:rsidRDefault="006C4D7F" w:rsidP="00AC6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="00AC694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</w:t>
            </w:r>
            <w:r w:rsidR="000F64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0F645C" w:rsidRDefault="000F645C" w:rsidP="00332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0F645C" w:rsidRDefault="000F645C"/>
    <w:p w:rsidR="000F645C" w:rsidRPr="000F645C" w:rsidRDefault="000F645C" w:rsidP="000F645C">
      <w:r>
        <w:t>Notes:</w:t>
      </w:r>
      <w:r w:rsidRPr="000F645C">
        <w:t xml:space="preserve"> Barley straw was a good “experiment” but generally not very successful in terms of algae growth control. Also very difficult to remove and breaks up easily after a short time in the water. </w:t>
      </w:r>
      <w:proofErr w:type="gramStart"/>
      <w:r w:rsidRPr="000F645C">
        <w:t>Worked well as a flow deflector in the short term.</w:t>
      </w:r>
      <w:proofErr w:type="gramEnd"/>
      <w:r w:rsidRPr="000F645C">
        <w:t xml:space="preserve"> CEH were unable to carry out “full package” of free monitoring, but some data has been collected which could be useful as an indicator to evaluate technique in a final project evaluation report. </w:t>
      </w:r>
    </w:p>
    <w:p w:rsidR="000F645C" w:rsidRDefault="000F645C"/>
    <w:p w:rsidR="000E793B" w:rsidRDefault="000E793B"/>
    <w:sectPr w:rsidR="000E793B" w:rsidSect="0033265A">
      <w:headerReference w:type="default" r:id="rId8"/>
      <w:footerReference w:type="default" r:id="rId9"/>
      <w:headerReference w:type="first" r:id="rId10"/>
      <w:pgSz w:w="16839" w:h="11907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5A" w:rsidRDefault="0033265A" w:rsidP="0033265A">
      <w:pPr>
        <w:spacing w:after="0" w:line="240" w:lineRule="auto"/>
      </w:pPr>
      <w:r>
        <w:separator/>
      </w:r>
    </w:p>
  </w:endnote>
  <w:endnote w:type="continuationSeparator" w:id="0">
    <w:p w:rsidR="0033265A" w:rsidRDefault="0033265A" w:rsidP="0033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5A" w:rsidRDefault="0033265A">
    <w:pPr>
      <w:pStyle w:val="Footer"/>
    </w:pPr>
    <w:r>
      <w:t>29/1/14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5A" w:rsidRDefault="0033265A" w:rsidP="0033265A">
      <w:pPr>
        <w:spacing w:after="0" w:line="240" w:lineRule="auto"/>
      </w:pPr>
      <w:r>
        <w:separator/>
      </w:r>
    </w:p>
  </w:footnote>
  <w:footnote w:type="continuationSeparator" w:id="0">
    <w:p w:rsidR="0033265A" w:rsidRDefault="0033265A" w:rsidP="0033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5A" w:rsidRDefault="0033265A">
    <w:pPr>
      <w:pStyle w:val="Header"/>
    </w:pPr>
    <w:r>
      <w:t xml:space="preserve">Action for the River Kennet, Upper/Middle Kennet and </w:t>
    </w:r>
    <w:proofErr w:type="spellStart"/>
    <w:r>
      <w:t>Og</w:t>
    </w:r>
    <w:proofErr w:type="spellEnd"/>
    <w:r>
      <w:t xml:space="preserve"> (TH003)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5A" w:rsidRDefault="0033265A">
    <w:pPr>
      <w:pStyle w:val="Header"/>
    </w:pPr>
    <w:r>
      <w:rPr>
        <w:noProof/>
        <w:lang w:eastAsia="en-GB"/>
      </w:rPr>
      <w:drawing>
        <wp:inline distT="0" distB="0" distL="0" distR="0" wp14:anchorId="2353FCC4" wp14:editId="6814A3C6">
          <wp:extent cx="1202267" cy="4243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22" cy="425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3004CC64" wp14:editId="4321EDBF">
          <wp:extent cx="1229965" cy="3453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26" cy="347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275"/>
    <w:multiLevelType w:val="hybridMultilevel"/>
    <w:tmpl w:val="C77C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D1"/>
    <w:rsid w:val="00022BEE"/>
    <w:rsid w:val="00041511"/>
    <w:rsid w:val="00051590"/>
    <w:rsid w:val="00097353"/>
    <w:rsid w:val="000E793B"/>
    <w:rsid w:val="000F645C"/>
    <w:rsid w:val="00237315"/>
    <w:rsid w:val="002915F9"/>
    <w:rsid w:val="002A20F9"/>
    <w:rsid w:val="002C6C63"/>
    <w:rsid w:val="002E60A9"/>
    <w:rsid w:val="00321AF2"/>
    <w:rsid w:val="0033265A"/>
    <w:rsid w:val="003E6A7E"/>
    <w:rsid w:val="00404992"/>
    <w:rsid w:val="00407B5B"/>
    <w:rsid w:val="00450089"/>
    <w:rsid w:val="00470F0C"/>
    <w:rsid w:val="005259A6"/>
    <w:rsid w:val="00574264"/>
    <w:rsid w:val="005C721B"/>
    <w:rsid w:val="00666F1E"/>
    <w:rsid w:val="006A62D1"/>
    <w:rsid w:val="006C4D7F"/>
    <w:rsid w:val="006D782D"/>
    <w:rsid w:val="00790E2B"/>
    <w:rsid w:val="007A6074"/>
    <w:rsid w:val="007D114B"/>
    <w:rsid w:val="00806357"/>
    <w:rsid w:val="008A6F96"/>
    <w:rsid w:val="009C31F8"/>
    <w:rsid w:val="009E613C"/>
    <w:rsid w:val="009F46F8"/>
    <w:rsid w:val="00A17D16"/>
    <w:rsid w:val="00A83EB0"/>
    <w:rsid w:val="00AC6947"/>
    <w:rsid w:val="00B31F5F"/>
    <w:rsid w:val="00B9536D"/>
    <w:rsid w:val="00BB0369"/>
    <w:rsid w:val="00BE53A9"/>
    <w:rsid w:val="00C123ED"/>
    <w:rsid w:val="00C35575"/>
    <w:rsid w:val="00CA1C99"/>
    <w:rsid w:val="00CA3CC9"/>
    <w:rsid w:val="00CD7DBB"/>
    <w:rsid w:val="00CF72A1"/>
    <w:rsid w:val="00D2676D"/>
    <w:rsid w:val="00D33E04"/>
    <w:rsid w:val="00D62EF7"/>
    <w:rsid w:val="00D86B7D"/>
    <w:rsid w:val="00DB4B27"/>
    <w:rsid w:val="00DC3594"/>
    <w:rsid w:val="00E630BD"/>
    <w:rsid w:val="00E81774"/>
    <w:rsid w:val="00EA7591"/>
    <w:rsid w:val="00EC5C61"/>
    <w:rsid w:val="00EF33E6"/>
    <w:rsid w:val="00F254B0"/>
    <w:rsid w:val="00F52949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2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5A"/>
  </w:style>
  <w:style w:type="paragraph" w:styleId="Footer">
    <w:name w:val="footer"/>
    <w:basedOn w:val="Normal"/>
    <w:link w:val="FooterChar"/>
    <w:uiPriority w:val="99"/>
    <w:unhideWhenUsed/>
    <w:rsid w:val="00332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2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5A"/>
  </w:style>
  <w:style w:type="paragraph" w:styleId="Footer">
    <w:name w:val="footer"/>
    <w:basedOn w:val="Normal"/>
    <w:link w:val="FooterChar"/>
    <w:uiPriority w:val="99"/>
    <w:unhideWhenUsed/>
    <w:rsid w:val="00332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West, Victoria</cp:lastModifiedBy>
  <cp:revision>2</cp:revision>
  <cp:lastPrinted>2013-10-15T12:45:00Z</cp:lastPrinted>
  <dcterms:created xsi:type="dcterms:W3CDTF">2014-02-04T12:38:00Z</dcterms:created>
  <dcterms:modified xsi:type="dcterms:W3CDTF">2014-02-04T12:38:00Z</dcterms:modified>
</cp:coreProperties>
</file>