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ED" w:rsidRPr="000767C8" w:rsidRDefault="006B21ED" w:rsidP="006B21ED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0767C8">
        <w:rPr>
          <w:b/>
          <w:sz w:val="18"/>
          <w:szCs w:val="18"/>
          <w:u w:val="single"/>
        </w:rPr>
        <w:t xml:space="preserve">“How to use” guide for the River Restoration Centre’s monitoring </w:t>
      </w:r>
      <w:r>
        <w:rPr>
          <w:b/>
          <w:sz w:val="18"/>
          <w:szCs w:val="18"/>
          <w:u w:val="single"/>
        </w:rPr>
        <w:t>Protocol:</w:t>
      </w:r>
    </w:p>
    <w:p w:rsidR="006B21ED" w:rsidRPr="0071403B" w:rsidRDefault="006B21ED" w:rsidP="006B21ED">
      <w:pPr>
        <w:spacing w:line="240" w:lineRule="auto"/>
        <w:rPr>
          <w:b/>
          <w:sz w:val="18"/>
          <w:szCs w:val="18"/>
        </w:rPr>
      </w:pPr>
      <w:r w:rsidRPr="0071403B">
        <w:rPr>
          <w:b/>
          <w:sz w:val="18"/>
          <w:szCs w:val="18"/>
          <w:u w:val="single"/>
        </w:rPr>
        <w:t>Key</w:t>
      </w:r>
      <w:r w:rsidRPr="0071403B">
        <w:rPr>
          <w:b/>
          <w:sz w:val="18"/>
          <w:szCs w:val="18"/>
        </w:rPr>
        <w:t xml:space="preserve">: </w:t>
      </w:r>
    </w:p>
    <w:p w:rsidR="006B21ED" w:rsidRPr="00765672" w:rsidRDefault="006B21ED" w:rsidP="006B21ED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Target/why – </w:t>
      </w:r>
      <w:r w:rsidRPr="00765672">
        <w:rPr>
          <w:sz w:val="18"/>
          <w:szCs w:val="18"/>
        </w:rPr>
        <w:t>What is the overall objective of the works which are to be monitored?</w:t>
      </w:r>
    </w:p>
    <w:p w:rsidR="006B21ED" w:rsidRPr="00765672" w:rsidRDefault="006B21ED" w:rsidP="006B21ED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What – </w:t>
      </w:r>
      <w:r w:rsidRPr="00765672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765672">
        <w:rPr>
          <w:sz w:val="18"/>
          <w:szCs w:val="18"/>
          <w:lang w:val="x-none"/>
        </w:rPr>
        <w:t xml:space="preserve"> in</w:t>
      </w:r>
      <w:r w:rsidRPr="00765672">
        <w:rPr>
          <w:sz w:val="18"/>
          <w:szCs w:val="18"/>
        </w:rPr>
        <w:t xml:space="preserve"> </w:t>
      </w:r>
      <w:r w:rsidRPr="00765672">
        <w:rPr>
          <w:sz w:val="18"/>
          <w:szCs w:val="18"/>
          <w:lang w:val="x-none"/>
        </w:rPr>
        <w:t>nutrient inputs</w:t>
      </w:r>
      <w:r w:rsidRPr="00765672">
        <w:rPr>
          <w:sz w:val="18"/>
          <w:szCs w:val="18"/>
        </w:rPr>
        <w:t xml:space="preserve"> by installing </w:t>
      </w:r>
      <w:proofErr w:type="spellStart"/>
      <w:r w:rsidRPr="00765672">
        <w:rPr>
          <w:sz w:val="18"/>
          <w:szCs w:val="18"/>
        </w:rPr>
        <w:t>SuDS</w:t>
      </w:r>
      <w:proofErr w:type="spellEnd"/>
      <w:r w:rsidRPr="00765672">
        <w:rPr>
          <w:sz w:val="18"/>
          <w:szCs w:val="18"/>
        </w:rPr>
        <w:t>.</w:t>
      </w:r>
    </w:p>
    <w:p w:rsidR="006B21ED" w:rsidRPr="00765672" w:rsidRDefault="006B21ED" w:rsidP="006B21ED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How – </w:t>
      </w:r>
      <w:r w:rsidRPr="00765672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6B21ED" w:rsidRPr="00765672" w:rsidRDefault="006B21ED" w:rsidP="006B21ED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When – </w:t>
      </w:r>
      <w:r w:rsidRPr="00765672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6B21ED" w:rsidRPr="00765672" w:rsidRDefault="006B21ED" w:rsidP="006B21ED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Who – </w:t>
      </w:r>
      <w:r w:rsidRPr="00765672">
        <w:rPr>
          <w:sz w:val="18"/>
          <w:szCs w:val="18"/>
        </w:rPr>
        <w:t>Who is the individual and/or organisation responsible for monitoring? Will this be done by more than one organisation?</w:t>
      </w:r>
    </w:p>
    <w:p w:rsidR="006B21ED" w:rsidRPr="00765672" w:rsidRDefault="006B21ED" w:rsidP="006B21ED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Data – </w:t>
      </w:r>
      <w:r w:rsidRPr="00765672">
        <w:rPr>
          <w:sz w:val="18"/>
          <w:szCs w:val="18"/>
        </w:rPr>
        <w:t>Do you have access to any pre-project data? E.g. monitoring data from the Environment Agency.</w:t>
      </w:r>
    </w:p>
    <w:p w:rsidR="006B21ED" w:rsidRPr="00765672" w:rsidRDefault="006B21ED" w:rsidP="006B21ED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Cost – </w:t>
      </w:r>
      <w:r w:rsidRPr="00765672">
        <w:rPr>
          <w:sz w:val="18"/>
          <w:szCs w:val="18"/>
        </w:rPr>
        <w:t>Cost of monitoring. Are all costs in kind, or are there expenditures for e.g. external lab analysis.</w:t>
      </w:r>
    </w:p>
    <w:p w:rsidR="006B21ED" w:rsidRPr="00765672" w:rsidRDefault="006B21ED" w:rsidP="006B21E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65672">
        <w:rPr>
          <w:b/>
          <w:sz w:val="18"/>
          <w:szCs w:val="18"/>
        </w:rPr>
        <w:t xml:space="preserve">Which WFD objective is this helping to achieve – </w:t>
      </w:r>
      <w:r w:rsidRPr="00765672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6B21ED" w:rsidRPr="00765672" w:rsidRDefault="006B21ED" w:rsidP="006B21ED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Priority and confidence: </w:t>
      </w:r>
      <w:r w:rsidRPr="00765672">
        <w:rPr>
          <w:b/>
          <w:sz w:val="18"/>
          <w:szCs w:val="18"/>
        </w:rPr>
        <w:br/>
      </w:r>
      <w:r w:rsidRPr="00765672">
        <w:rPr>
          <w:sz w:val="18"/>
          <w:szCs w:val="18"/>
          <w:u w:val="single"/>
        </w:rPr>
        <w:t>Priority</w:t>
      </w:r>
      <w:r w:rsidRPr="00765672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765672">
        <w:rPr>
          <w:sz w:val="18"/>
          <w:szCs w:val="18"/>
        </w:rPr>
        <w:br/>
      </w:r>
      <w:r w:rsidRPr="00765672">
        <w:rPr>
          <w:sz w:val="18"/>
          <w:szCs w:val="18"/>
          <w:u w:val="single"/>
        </w:rPr>
        <w:t>Confidence</w:t>
      </w:r>
      <w:r w:rsidRPr="00765672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p w:rsidR="006B21ED" w:rsidRPr="00765672" w:rsidRDefault="006B21ED" w:rsidP="006B21ED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On target – </w:t>
      </w:r>
      <w:r w:rsidRPr="00765672">
        <w:rPr>
          <w:sz w:val="18"/>
          <w:szCs w:val="18"/>
        </w:rPr>
        <w:t>Are the monitoring tasks outlined running to schedule? If no, why not?</w:t>
      </w:r>
    </w:p>
    <w:tbl>
      <w:tblPr>
        <w:tblpPr w:leftFromText="180" w:rightFromText="180" w:vertAnchor="page" w:horzAnchor="margin" w:tblpXSpec="center" w:tblpY="7068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984"/>
        <w:gridCol w:w="1418"/>
        <w:gridCol w:w="1128"/>
        <w:gridCol w:w="1565"/>
        <w:gridCol w:w="901"/>
        <w:gridCol w:w="1509"/>
        <w:gridCol w:w="1559"/>
        <w:gridCol w:w="1267"/>
        <w:gridCol w:w="1333"/>
      </w:tblGrid>
      <w:tr w:rsidR="006B21ED" w:rsidRPr="006A62D1" w:rsidTr="006B21ED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6B21ED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6B21ED" w:rsidRPr="00CA1C99" w:rsidRDefault="006B21ED" w:rsidP="006B21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6B21ED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6B21ED" w:rsidRPr="006A62D1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6B21ED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6B21ED" w:rsidRPr="006A62D1" w:rsidRDefault="006B21ED" w:rsidP="006B21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6B21ED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6B21ED" w:rsidRDefault="006B21ED" w:rsidP="006B21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6B21ED" w:rsidRPr="00B9536D" w:rsidRDefault="006B21ED" w:rsidP="006B21ED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6B21ED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6B21ED" w:rsidRPr="006A62D1" w:rsidRDefault="006B21ED" w:rsidP="006B21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6B21ED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6B21ED" w:rsidRPr="006A62D1" w:rsidRDefault="006B21ED" w:rsidP="006B21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01" w:type="dxa"/>
            <w:vMerge w:val="restart"/>
            <w:shd w:val="clear" w:color="auto" w:fill="D6E3BC"/>
          </w:tcPr>
          <w:p w:rsidR="006B21ED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6B21ED" w:rsidRPr="006A62D1" w:rsidRDefault="006B21ED" w:rsidP="006B21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09" w:type="dxa"/>
            <w:vMerge w:val="restart"/>
            <w:shd w:val="clear" w:color="auto" w:fill="CCC0D9" w:themeFill="accent4" w:themeFillTint="66"/>
          </w:tcPr>
          <w:p w:rsidR="006B21ED" w:rsidRPr="00A71126" w:rsidRDefault="006B21ED" w:rsidP="006B21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126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6B21ED" w:rsidRPr="00666F1E" w:rsidRDefault="006B21ED" w:rsidP="006B21ED">
            <w:r w:rsidRPr="00A71126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6B21ED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6B21ED" w:rsidRPr="006A62D1" w:rsidRDefault="006B21ED" w:rsidP="006B21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6B21ED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6B21ED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6B21ED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6B21ED" w:rsidRPr="00D62EF7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333" w:type="dxa"/>
            <w:vMerge w:val="restart"/>
          </w:tcPr>
          <w:p w:rsidR="006B21ED" w:rsidRPr="00556C98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6B21ED" w:rsidRPr="006A62D1" w:rsidTr="006B21ED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6B21ED" w:rsidRPr="006A62D1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6B21ED" w:rsidRPr="006A62D1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6B21ED" w:rsidRPr="006A62D1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6B21ED" w:rsidRPr="006A62D1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6B21ED" w:rsidRPr="006A62D1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6B21ED" w:rsidRPr="006A62D1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shd w:val="clear" w:color="auto" w:fill="D6E3BC"/>
          </w:tcPr>
          <w:p w:rsidR="006B21ED" w:rsidRPr="006A62D1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CCC0D9" w:themeFill="accent4" w:themeFillTint="66"/>
          </w:tcPr>
          <w:p w:rsidR="006B21ED" w:rsidRPr="00A71126" w:rsidRDefault="006B21ED" w:rsidP="006B21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6B21ED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6B21ED" w:rsidRPr="00D33E04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6B21ED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33" w:type="dxa"/>
            <w:vMerge/>
          </w:tcPr>
          <w:p w:rsidR="006B21ED" w:rsidRDefault="006B21ED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8A2951" w:rsidRPr="006A62D1" w:rsidTr="008A2951">
        <w:trPr>
          <w:trHeight w:val="1078"/>
        </w:trPr>
        <w:tc>
          <w:tcPr>
            <w:tcW w:w="1668" w:type="dxa"/>
            <w:vMerge w:val="restart"/>
            <w:vAlign w:val="center"/>
          </w:tcPr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8A2951" w:rsidRPr="0082702D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2702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8A2951" w:rsidRPr="005D462B" w:rsidRDefault="008A2951" w:rsidP="008A295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8A2951" w:rsidRPr="005D462B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8A2951" w:rsidRPr="005D462B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901" w:type="dxa"/>
            <w:vMerge w:val="restart"/>
            <w:vAlign w:val="center"/>
          </w:tcPr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8A2951" w:rsidRDefault="008A2951" w:rsidP="008A29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8A2951" w:rsidRDefault="008A2951" w:rsidP="008A29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8A2951" w:rsidRDefault="008A2951" w:rsidP="008A29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8A2951" w:rsidRPr="005D462B" w:rsidRDefault="008A2951" w:rsidP="008A29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Please state (only grey if High)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8A2951" w:rsidRPr="00806745" w:rsidRDefault="008A2951" w:rsidP="008A295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333" w:type="dxa"/>
            <w:vMerge w:val="restart"/>
            <w:vAlign w:val="center"/>
          </w:tcPr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2951" w:rsidRPr="006A62D1" w:rsidTr="008A2951">
        <w:trPr>
          <w:trHeight w:val="584"/>
        </w:trPr>
        <w:tc>
          <w:tcPr>
            <w:tcW w:w="1668" w:type="dxa"/>
            <w:vMerge/>
            <w:vAlign w:val="center"/>
          </w:tcPr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8A2951" w:rsidRPr="005D462B" w:rsidRDefault="008A2951" w:rsidP="008A295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8A2951" w:rsidRPr="00E03D45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8A2951" w:rsidRPr="00E03D45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vAlign w:val="center"/>
          </w:tcPr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8A2951" w:rsidRPr="005D462B" w:rsidRDefault="008A2951" w:rsidP="008A29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Please state (only grey if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A2951" w:rsidRPr="00DE0B13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333" w:type="dxa"/>
            <w:vMerge/>
            <w:vAlign w:val="center"/>
          </w:tcPr>
          <w:p w:rsidR="008A2951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6B21ED" w:rsidRPr="00765672" w:rsidRDefault="006B21ED" w:rsidP="006B21ED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Reporting tool and reporting output – </w:t>
      </w:r>
      <w:r w:rsidRPr="00765672">
        <w:rPr>
          <w:sz w:val="18"/>
          <w:szCs w:val="18"/>
        </w:rPr>
        <w:t>How will your collected monitoring data be recorded and the analysis outputs reported?</w:t>
      </w:r>
    </w:p>
    <w:p w:rsidR="006B21ED" w:rsidRPr="006B21ED" w:rsidRDefault="006B21ED" w:rsidP="006B21ED">
      <w:pPr>
        <w:spacing w:line="240" w:lineRule="auto"/>
        <w:ind w:left="360"/>
        <w:rPr>
          <w:b/>
          <w:sz w:val="20"/>
          <w:szCs w:val="20"/>
          <w:u w:val="single"/>
        </w:rPr>
      </w:pPr>
      <w:r w:rsidRPr="00C55BB3">
        <w:rPr>
          <w:b/>
          <w:sz w:val="20"/>
          <w:szCs w:val="20"/>
          <w:u w:val="single"/>
        </w:rPr>
        <w:t>Example of Fixed Point Photography:</w:t>
      </w:r>
    </w:p>
    <w:tbl>
      <w:tblPr>
        <w:tblpPr w:leftFromText="180" w:rightFromText="180" w:horzAnchor="margin" w:tblpXSpec="center" w:tblpY="-307"/>
        <w:tblW w:w="15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6"/>
        <w:gridCol w:w="1710"/>
        <w:gridCol w:w="1851"/>
        <w:gridCol w:w="1358"/>
        <w:gridCol w:w="1701"/>
        <w:gridCol w:w="1418"/>
        <w:gridCol w:w="1276"/>
        <w:gridCol w:w="1275"/>
        <w:gridCol w:w="1418"/>
        <w:gridCol w:w="1417"/>
        <w:gridCol w:w="1107"/>
      </w:tblGrid>
      <w:tr w:rsidR="006B21ED" w:rsidRPr="006A62D1" w:rsidTr="004B4028">
        <w:trPr>
          <w:trHeight w:val="983"/>
          <w:tblHeader/>
        </w:trPr>
        <w:tc>
          <w:tcPr>
            <w:tcW w:w="1426" w:type="dxa"/>
            <w:vMerge w:val="restart"/>
            <w:shd w:val="clear" w:color="auto" w:fill="C6D9F1"/>
          </w:tcPr>
          <w:p w:rsidR="00EB61D0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EB61D0" w:rsidRPr="00CA1C99" w:rsidRDefault="00EB61D0" w:rsidP="006B21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710" w:type="dxa"/>
            <w:vMerge w:val="restart"/>
            <w:shd w:val="clear" w:color="auto" w:fill="C6D9F1"/>
          </w:tcPr>
          <w:p w:rsidR="00EB61D0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EB61D0" w:rsidRPr="006A62D1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851" w:type="dxa"/>
            <w:vMerge w:val="restart"/>
            <w:shd w:val="clear" w:color="auto" w:fill="C6D9F1"/>
          </w:tcPr>
          <w:p w:rsidR="00EB61D0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EB61D0" w:rsidRPr="006A62D1" w:rsidRDefault="00EB61D0" w:rsidP="006B21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358" w:type="dxa"/>
            <w:vMerge w:val="restart"/>
            <w:shd w:val="clear" w:color="auto" w:fill="C6D9F1"/>
          </w:tcPr>
          <w:p w:rsidR="00EB61D0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EB61D0" w:rsidRDefault="00EB61D0" w:rsidP="006B21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EB61D0" w:rsidRPr="00B9536D" w:rsidRDefault="00EB61D0" w:rsidP="006B21ED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701" w:type="dxa"/>
            <w:vMerge w:val="restart"/>
            <w:shd w:val="clear" w:color="auto" w:fill="C6D9F1"/>
          </w:tcPr>
          <w:p w:rsidR="00EB61D0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EB61D0" w:rsidRPr="006A62D1" w:rsidRDefault="00EB61D0" w:rsidP="006B21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EB61D0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EB61D0" w:rsidRPr="006A62D1" w:rsidRDefault="00EB61D0" w:rsidP="006B21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276" w:type="dxa"/>
            <w:vMerge w:val="restart"/>
            <w:shd w:val="clear" w:color="auto" w:fill="D6E3BC"/>
          </w:tcPr>
          <w:p w:rsidR="00EB61D0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EB61D0" w:rsidRPr="006A62D1" w:rsidRDefault="00EB61D0" w:rsidP="006B21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275" w:type="dxa"/>
            <w:vMerge w:val="restart"/>
            <w:shd w:val="clear" w:color="auto" w:fill="CCC0D9" w:themeFill="accent4" w:themeFillTint="66"/>
          </w:tcPr>
          <w:p w:rsidR="006B21ED" w:rsidRDefault="00EB61D0" w:rsidP="006B21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6F1E">
              <w:rPr>
                <w:rFonts w:ascii="Arial" w:hAnsi="Arial" w:cs="Arial"/>
                <w:b/>
                <w:sz w:val="16"/>
                <w:szCs w:val="16"/>
              </w:rPr>
              <w:t xml:space="preserve">Which WFD </w:t>
            </w:r>
            <w:r>
              <w:rPr>
                <w:rFonts w:ascii="Arial" w:hAnsi="Arial" w:cs="Arial"/>
                <w:b/>
                <w:sz w:val="16"/>
                <w:szCs w:val="16"/>
              </w:rPr>
              <w:t>quality element</w:t>
            </w:r>
            <w:r w:rsidRPr="00666F1E">
              <w:rPr>
                <w:rFonts w:ascii="Arial" w:hAnsi="Arial" w:cs="Arial"/>
                <w:b/>
                <w:sz w:val="16"/>
                <w:szCs w:val="16"/>
              </w:rPr>
              <w:t xml:space="preserve"> is this helping to achieve?</w:t>
            </w:r>
          </w:p>
          <w:p w:rsidR="00EB61D0" w:rsidRPr="006B21ED" w:rsidRDefault="00EB61D0" w:rsidP="006B21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6F1E">
              <w:rPr>
                <w:rFonts w:ascii="Arial" w:hAnsi="Arial" w:cs="Arial"/>
                <w:sz w:val="16"/>
                <w:szCs w:val="16"/>
              </w:rPr>
              <w:t xml:space="preserve">If not WFD specify </w:t>
            </w:r>
            <w:r>
              <w:rPr>
                <w:rFonts w:ascii="Arial" w:hAnsi="Arial" w:cs="Arial"/>
                <w:sz w:val="16"/>
                <w:szCs w:val="16"/>
              </w:rPr>
              <w:t>(e.g. SSI, SAC, BAP or other policy driver)</w:t>
            </w:r>
          </w:p>
        </w:tc>
        <w:tc>
          <w:tcPr>
            <w:tcW w:w="1418" w:type="dxa"/>
            <w:shd w:val="clear" w:color="auto" w:fill="E5B8B7"/>
          </w:tcPr>
          <w:p w:rsidR="00EB61D0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EB61D0" w:rsidRPr="006A62D1" w:rsidRDefault="00EB61D0" w:rsidP="006B21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linked to WFD or other designation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B61D0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EB61D0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EB61D0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EB61D0" w:rsidRPr="00D62EF7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NOTE- can use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rrc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update questionnaires as a start.</w:t>
            </w:r>
          </w:p>
        </w:tc>
        <w:tc>
          <w:tcPr>
            <w:tcW w:w="1107" w:type="dxa"/>
            <w:vMerge w:val="restart"/>
          </w:tcPr>
          <w:p w:rsidR="00EB61D0" w:rsidRDefault="003C0032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6B21ED" w:rsidRPr="006A62D1" w:rsidTr="004B4028">
        <w:trPr>
          <w:trHeight w:val="1096"/>
          <w:tblHeader/>
        </w:trPr>
        <w:tc>
          <w:tcPr>
            <w:tcW w:w="1426" w:type="dxa"/>
            <w:vMerge/>
            <w:shd w:val="clear" w:color="auto" w:fill="C6D9F1"/>
          </w:tcPr>
          <w:p w:rsidR="00EB61D0" w:rsidRPr="006A62D1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vMerge/>
            <w:shd w:val="clear" w:color="auto" w:fill="C6D9F1"/>
          </w:tcPr>
          <w:p w:rsidR="00EB61D0" w:rsidRPr="006A62D1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851" w:type="dxa"/>
            <w:vMerge/>
            <w:shd w:val="clear" w:color="auto" w:fill="C6D9F1"/>
          </w:tcPr>
          <w:p w:rsidR="00EB61D0" w:rsidRPr="006A62D1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58" w:type="dxa"/>
            <w:vMerge/>
            <w:shd w:val="clear" w:color="auto" w:fill="C6D9F1"/>
          </w:tcPr>
          <w:p w:rsidR="00EB61D0" w:rsidRPr="006A62D1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C6D9F1"/>
          </w:tcPr>
          <w:p w:rsidR="00EB61D0" w:rsidRPr="006A62D1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EB61D0" w:rsidRPr="006A62D1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D6E3BC"/>
          </w:tcPr>
          <w:p w:rsidR="00EB61D0" w:rsidRPr="006A62D1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shd w:val="clear" w:color="auto" w:fill="CCC0D9" w:themeFill="accent4" w:themeFillTint="66"/>
          </w:tcPr>
          <w:p w:rsidR="00EB61D0" w:rsidRPr="00666F1E" w:rsidRDefault="00EB61D0" w:rsidP="006B21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5B8B7"/>
          </w:tcPr>
          <w:p w:rsidR="00EB61D0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EB61D0" w:rsidRPr="00EB61D0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robustness of monitoring </w:t>
            </w:r>
          </w:p>
        </w:tc>
        <w:tc>
          <w:tcPr>
            <w:tcW w:w="1417" w:type="dxa"/>
            <w:vMerge/>
            <w:shd w:val="clear" w:color="auto" w:fill="auto"/>
          </w:tcPr>
          <w:p w:rsidR="00EB61D0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07" w:type="dxa"/>
            <w:vMerge/>
          </w:tcPr>
          <w:p w:rsidR="00EB61D0" w:rsidRDefault="00EB61D0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6B21ED" w:rsidRPr="006A62D1" w:rsidTr="004B4028">
        <w:trPr>
          <w:trHeight w:val="3078"/>
        </w:trPr>
        <w:tc>
          <w:tcPr>
            <w:tcW w:w="1426" w:type="dxa"/>
            <w:vMerge w:val="restart"/>
            <w:vAlign w:val="center"/>
          </w:tcPr>
          <w:p w:rsidR="0086427E" w:rsidRPr="006A62D1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Reduce urban diffuse pollution, thereby improving water quality, in the Salmons Brook Catchment  by installing 6 bio-retention systems (swales, wetlands and filter strips)</w:t>
            </w:r>
          </w:p>
        </w:tc>
        <w:tc>
          <w:tcPr>
            <w:tcW w:w="1710" w:type="dxa"/>
            <w:vMerge w:val="restart"/>
            <w:vAlign w:val="center"/>
          </w:tcPr>
          <w:p w:rsidR="0086427E" w:rsidRPr="006A62D1" w:rsidRDefault="0086427E" w:rsidP="006B21E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86427E">
              <w:rPr>
                <w:rFonts w:ascii="Arial" w:eastAsia="Calibri" w:hAnsi="Arial" w:cs="Arial"/>
                <w:sz w:val="16"/>
                <w:szCs w:val="16"/>
                <w:lang w:bidi="en-US"/>
              </w:rPr>
              <w:t>A reduction in diffuse pollution and overall improvement in water quality in the Salmons Brook Catchment</w:t>
            </w:r>
          </w:p>
        </w:tc>
        <w:tc>
          <w:tcPr>
            <w:tcW w:w="1851" w:type="dxa"/>
            <w:vMerge w:val="restart"/>
            <w:vAlign w:val="center"/>
          </w:tcPr>
          <w:p w:rsidR="0086427E" w:rsidRDefault="0086427E" w:rsidP="006B21ED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Water quality monitoring- </w:t>
            </w:r>
          </w:p>
          <w:p w:rsidR="0086427E" w:rsidRDefault="0086427E" w:rsidP="006B21ED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  <w:p w:rsidR="0086427E" w:rsidRPr="00AC339D" w:rsidRDefault="0086427E" w:rsidP="006B21ED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Temperature , </w:t>
            </w:r>
            <w:r w:rsidRPr="00AC339D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pH</w:t>
            </w:r>
          </w:p>
          <w:p w:rsidR="0086427E" w:rsidRPr="00AC339D" w:rsidRDefault="0086427E" w:rsidP="006B21ED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Turbidity, </w:t>
            </w:r>
            <w:r w:rsidRPr="00AC339D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Bac</w:t>
            </w: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teria (Total Coliforms, E-Coli), Reactive phosphate, </w:t>
            </w:r>
            <w:r w:rsidRPr="00AC339D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Nitrate</w:t>
            </w:r>
          </w:p>
          <w:p w:rsidR="0086427E" w:rsidRPr="00AC339D" w:rsidRDefault="0086427E" w:rsidP="006B21ED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 w:rsidRPr="00AC339D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Polycyc</w:t>
            </w: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lic aromatic hydrocarbon levels, Ammonia, Dissolved oxygen, Biological oxygen demand, Chemical oxygen demand, Electrical conductivity, Total dissolved solids, </w:t>
            </w:r>
            <w:r w:rsidRPr="00AC339D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Total organic carbon</w:t>
            </w:r>
          </w:p>
          <w:p w:rsidR="0086427E" w:rsidRDefault="0086427E" w:rsidP="006B21ED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Water flow , Visual observations, Weather </w:t>
            </w:r>
          </w:p>
          <w:p w:rsidR="0086427E" w:rsidRDefault="0086427E" w:rsidP="006B21ED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  <w:p w:rsid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557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Mix of field and lab based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techniques</w:t>
            </w:r>
            <w:r w:rsidRPr="005557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 </w:t>
            </w:r>
          </w:p>
          <w:p w:rsidR="0086427E" w:rsidRPr="006A62D1" w:rsidRDefault="0086427E" w:rsidP="006B21ED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358" w:type="dxa"/>
            <w:vMerge w:val="restart"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Fortnightly samples from November 2012 to March 2013.</w:t>
            </w: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From March 2013 sampled at least monthly on an on-going basis</w:t>
            </w: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6427E" w:rsidRPr="006A62D1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(see maps attached for location details)</w:t>
            </w:r>
          </w:p>
        </w:tc>
        <w:tc>
          <w:tcPr>
            <w:tcW w:w="1701" w:type="dxa"/>
            <w:vMerge w:val="restart"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University </w:t>
            </w:r>
            <w:proofErr w:type="spellStart"/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Collage</w:t>
            </w:r>
            <w:proofErr w:type="spellEnd"/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London- MSc students monitored from Nov 2012 – March 2013</w:t>
            </w: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From March 2013 water quality monitored by Thames21 Lab Interns and analysed in our lab at Bow Locks Office</w:t>
            </w: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6427E" w:rsidRPr="006A62D1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 Hatfield office-Periodically water samples sent to National Laboratory Service to ensure standard of our lab work and analyse PAH which cannot be conducted in our laboratory</w:t>
            </w:r>
          </w:p>
        </w:tc>
        <w:tc>
          <w:tcPr>
            <w:tcW w:w="1418" w:type="dxa"/>
            <w:vMerge w:val="restart"/>
            <w:vAlign w:val="center"/>
          </w:tcPr>
          <w:p w:rsidR="0086427E" w:rsidRPr="006A62D1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No data is available for the </w:t>
            </w:r>
            <w:proofErr w:type="spellStart"/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SuDs</w:t>
            </w:r>
            <w:proofErr w:type="spellEnd"/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locations.  Some EA data is available from their monitoring stations on the Salmons Brook, much lower down the catchment.</w:t>
            </w:r>
          </w:p>
        </w:tc>
        <w:tc>
          <w:tcPr>
            <w:tcW w:w="1276" w:type="dxa"/>
            <w:vMerge w:val="restart"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Samples sent to NLS cost £94 per sample for full range of parameters</w:t>
            </w: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6427E" w:rsidRPr="006A62D1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Each sample analysed at our lab costs approx. £12 for all parameters we are able to test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427E" w:rsidRPr="005557A6" w:rsidRDefault="0086427E" w:rsidP="006B21ED">
            <w:pPr>
              <w:rPr>
                <w:rFonts w:ascii="Arial" w:hAnsi="Arial" w:cs="Arial"/>
                <w:sz w:val="16"/>
                <w:szCs w:val="16"/>
              </w:rPr>
            </w:pPr>
            <w:r w:rsidRPr="0086427E">
              <w:rPr>
                <w:rFonts w:ascii="Arial" w:hAnsi="Arial" w:cs="Arial"/>
                <w:sz w:val="16"/>
                <w:szCs w:val="16"/>
              </w:rPr>
              <w:t>Addressing WFD failure for water quality and specific pollutants on the Salmons Brook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6427E" w:rsidRDefault="008A2951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</w:t>
            </w:r>
            <w:r w:rsid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</w:t>
            </w:r>
            <w:r w:rsidR="006B21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igh</w:t>
            </w:r>
            <w:r w:rsidR="00F460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86427E" w:rsidRDefault="0086427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6427E" w:rsidRPr="006A62D1" w:rsidRDefault="0086427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6427E" w:rsidRPr="006A62D1" w:rsidRDefault="0022729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107" w:type="dxa"/>
            <w:vMerge w:val="restart"/>
          </w:tcPr>
          <w:p w:rsidR="0086427E" w:rsidRPr="006A62D1" w:rsidRDefault="0086427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To be assessed in end of project evaluation report. </w:t>
            </w:r>
          </w:p>
        </w:tc>
      </w:tr>
      <w:tr w:rsidR="006B21ED" w:rsidRPr="006A62D1" w:rsidTr="004B4028">
        <w:trPr>
          <w:trHeight w:val="1953"/>
        </w:trPr>
        <w:tc>
          <w:tcPr>
            <w:tcW w:w="1426" w:type="dxa"/>
            <w:vMerge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51" w:type="dxa"/>
            <w:vMerge/>
            <w:vAlign w:val="center"/>
          </w:tcPr>
          <w:p w:rsidR="0086427E" w:rsidRDefault="0086427E" w:rsidP="006B21ED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358" w:type="dxa"/>
            <w:vMerge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6427E" w:rsidRPr="0086427E" w:rsidRDefault="0086427E" w:rsidP="006B2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6427E" w:rsidRDefault="008A2951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</w:t>
            </w:r>
            <w:r w:rsidR="00F460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igh</w:t>
            </w:r>
          </w:p>
        </w:tc>
        <w:tc>
          <w:tcPr>
            <w:tcW w:w="1417" w:type="dxa"/>
            <w:vMerge/>
            <w:shd w:val="clear" w:color="auto" w:fill="auto"/>
          </w:tcPr>
          <w:p w:rsidR="0086427E" w:rsidRPr="006A62D1" w:rsidRDefault="0086427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7" w:type="dxa"/>
            <w:vMerge/>
          </w:tcPr>
          <w:p w:rsidR="0086427E" w:rsidRDefault="0086427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B21ED" w:rsidRPr="006A62D1" w:rsidTr="006C7550">
        <w:trPr>
          <w:trHeight w:val="3309"/>
        </w:trPr>
        <w:tc>
          <w:tcPr>
            <w:tcW w:w="1426" w:type="dxa"/>
            <w:vMerge w:val="restart"/>
            <w:vAlign w:val="center"/>
          </w:tcPr>
          <w:p w:rsidR="0086427E" w:rsidRPr="005C3A08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 xml:space="preserve">Increase amenity and recreation benefit of sites at which </w:t>
            </w:r>
            <w:proofErr w:type="spellStart"/>
            <w:r w:rsidRPr="0086427E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SuDS</w:t>
            </w:r>
            <w:proofErr w:type="spellEnd"/>
            <w:r w:rsidRPr="0086427E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are created (this is a </w:t>
            </w:r>
            <w:proofErr w:type="spellStart"/>
            <w:r w:rsidRPr="0086427E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peripherial</w:t>
            </w:r>
            <w:proofErr w:type="spellEnd"/>
            <w:r w:rsidRPr="0086427E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aim of the project to bring people closer to water and increase understanding of the links between behaviours at home and water quality in the local waterways)</w:t>
            </w:r>
          </w:p>
        </w:tc>
        <w:tc>
          <w:tcPr>
            <w:tcW w:w="1710" w:type="dxa"/>
            <w:vMerge w:val="restart"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Current level of understanding on the urban water cycle and water quality issues</w:t>
            </w: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Community engagement</w:t>
            </w: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of parks</w:t>
            </w: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Are volunteers successfully maintaining </w:t>
            </w:r>
            <w:proofErr w:type="spellStart"/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SuDS</w:t>
            </w:r>
            <w:proofErr w:type="spellEnd"/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Success of interpretation and information boards.</w:t>
            </w: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6427E" w:rsidRPr="006A62D1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in awareness of and action on water quality issues.</w:t>
            </w:r>
          </w:p>
        </w:tc>
        <w:tc>
          <w:tcPr>
            <w:tcW w:w="1851" w:type="dxa"/>
            <w:vMerge w:val="restart"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Survey (via survey monkey</w:t>
            </w:r>
            <w:proofErr w:type="gramStart"/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  of</w:t>
            </w:r>
            <w:proofErr w:type="gramEnd"/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local people- gauge awareness of water pollution problems.</w:t>
            </w: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6427E" w:rsidRPr="006A62D1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“Door drops” of project information.</w:t>
            </w:r>
          </w:p>
        </w:tc>
        <w:tc>
          <w:tcPr>
            <w:tcW w:w="1358" w:type="dxa"/>
            <w:vMerge w:val="restart"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Survey conducted pre and post works </w:t>
            </w: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Survey completed for Glenbrook </w:t>
            </w:r>
            <w:proofErr w:type="spellStart"/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SuDS</w:t>
            </w:r>
            <w:proofErr w:type="spellEnd"/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(Lonsdale Drive), the Spinney and </w:t>
            </w:r>
            <w:proofErr w:type="spellStart"/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Groevlands</w:t>
            </w:r>
            <w:proofErr w:type="spellEnd"/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Park.  </w:t>
            </w:r>
            <w:r w:rsidR="00F46033"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Survey</w:t>
            </w: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will be completed for a10 project by 26</w:t>
            </w:r>
            <w:r w:rsidRPr="0086427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Jan 2014.</w:t>
            </w:r>
          </w:p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6427E" w:rsidRPr="006A62D1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Door drops of project information are ongoing throughout the project</w:t>
            </w:r>
          </w:p>
        </w:tc>
        <w:tc>
          <w:tcPr>
            <w:tcW w:w="1701" w:type="dxa"/>
            <w:vMerge w:val="restart"/>
            <w:vAlign w:val="center"/>
          </w:tcPr>
          <w:p w:rsidR="0086427E" w:rsidRPr="006A62D1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Thames21 staff and volunteers</w:t>
            </w:r>
          </w:p>
        </w:tc>
        <w:tc>
          <w:tcPr>
            <w:tcW w:w="1418" w:type="dxa"/>
            <w:vMerge w:val="restart"/>
            <w:vAlign w:val="center"/>
          </w:tcPr>
          <w:p w:rsidR="0086427E" w:rsidRPr="006A62D1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None in this area.  Some work has been done on this for a </w:t>
            </w:r>
            <w:proofErr w:type="spellStart"/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SuDS</w:t>
            </w:r>
            <w:proofErr w:type="spellEnd"/>
            <w:r w:rsidRPr="0086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project in Camborne, Cambridgeshire</w:t>
            </w:r>
          </w:p>
        </w:tc>
        <w:tc>
          <w:tcPr>
            <w:tcW w:w="1276" w:type="dxa"/>
            <w:vMerge w:val="restart"/>
            <w:vAlign w:val="center"/>
          </w:tcPr>
          <w:p w:rsidR="0086427E" w:rsidRPr="006A62D1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 kind staff time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427E" w:rsidRPr="005557A6" w:rsidRDefault="006C7550" w:rsidP="006B21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Ecosystems services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6427E" w:rsidRDefault="0086427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6427E" w:rsidRDefault="008A2951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</w:t>
            </w:r>
            <w:r w:rsidR="006C755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 (but does not directly link to reason for WFD failure)</w:t>
            </w:r>
            <w:bookmarkStart w:id="0" w:name="_GoBack"/>
            <w:bookmarkEnd w:id="0"/>
          </w:p>
          <w:p w:rsidR="0086427E" w:rsidRDefault="0086427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6427E" w:rsidRPr="006A62D1" w:rsidRDefault="0086427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6427E" w:rsidRPr="006A62D1" w:rsidRDefault="0022729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107" w:type="dxa"/>
            <w:vMerge w:val="restart"/>
          </w:tcPr>
          <w:p w:rsidR="0086427E" w:rsidRPr="006A62D1" w:rsidRDefault="0086427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As above </w:t>
            </w:r>
          </w:p>
        </w:tc>
      </w:tr>
      <w:tr w:rsidR="006B21ED" w:rsidRPr="006A62D1" w:rsidTr="006C7550">
        <w:trPr>
          <w:trHeight w:val="1483"/>
        </w:trPr>
        <w:tc>
          <w:tcPr>
            <w:tcW w:w="1426" w:type="dxa"/>
            <w:vMerge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51" w:type="dxa"/>
            <w:vMerge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58" w:type="dxa"/>
            <w:vMerge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86427E" w:rsidRP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86427E" w:rsidRDefault="0086427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6427E" w:rsidRPr="005557A6" w:rsidRDefault="0086427E" w:rsidP="006B2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6427E" w:rsidRDefault="008A2951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417" w:type="dxa"/>
            <w:vMerge/>
            <w:shd w:val="clear" w:color="auto" w:fill="auto"/>
          </w:tcPr>
          <w:p w:rsidR="0086427E" w:rsidRPr="006A62D1" w:rsidRDefault="0086427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7" w:type="dxa"/>
            <w:vMerge/>
          </w:tcPr>
          <w:p w:rsidR="0086427E" w:rsidRDefault="0086427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B21ED" w:rsidRPr="006A62D1" w:rsidTr="004B4028">
        <w:trPr>
          <w:trHeight w:val="796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6A62D1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22729E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Increase biodiversity and habitat potential of streams in Salmons Brook Catchment where </w:t>
            </w:r>
            <w:proofErr w:type="spellStart"/>
            <w:r w:rsidRPr="0022729E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SuDS</w:t>
            </w:r>
            <w:proofErr w:type="spellEnd"/>
            <w:r w:rsidRPr="0022729E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are created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2729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 increase in habitat potential of sites-</w:t>
            </w:r>
          </w:p>
          <w:p w:rsidR="0022729E" w:rsidRPr="006A62D1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2729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in invertebrates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6A62D1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2729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Ecological surveys conducted by qualified ecologists (Extended Phase 1habitat survey) 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2729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Ecology surveys conducted at each site before works commence and at completion of project in March 2015</w:t>
            </w:r>
          </w:p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6A62D1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Ecological consultant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C44CA8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22729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2729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£620 total for extended Phase 1 habitat survey of two sites</w:t>
            </w:r>
          </w:p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2729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Invertebrate surveys- in kind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29E" w:rsidRPr="00C44CA8" w:rsidRDefault="0022729E" w:rsidP="006B21ED">
            <w:pPr>
              <w:rPr>
                <w:rFonts w:ascii="Arial" w:hAnsi="Arial" w:cs="Arial"/>
                <w:sz w:val="16"/>
                <w:szCs w:val="16"/>
              </w:rPr>
            </w:pPr>
            <w:r w:rsidRPr="00C44CA8">
              <w:rPr>
                <w:rFonts w:ascii="Arial" w:hAnsi="Arial" w:cs="Arial"/>
                <w:sz w:val="16"/>
                <w:szCs w:val="16"/>
              </w:rPr>
              <w:t>Addressing WFD failure for water quality and specific pollutants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729E" w:rsidRDefault="008A2951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  <w:p w:rsidR="0022729E" w:rsidRDefault="0022729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22729E" w:rsidRPr="006A62D1" w:rsidRDefault="0022729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29E" w:rsidRPr="006A62D1" w:rsidRDefault="0022729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Yes 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29E" w:rsidRPr="006A62D1" w:rsidRDefault="0022729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As above </w:t>
            </w:r>
          </w:p>
        </w:tc>
      </w:tr>
      <w:tr w:rsidR="006B21ED" w:rsidRPr="006A62D1" w:rsidTr="004B4028">
        <w:trPr>
          <w:trHeight w:val="795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29E" w:rsidRPr="00C44CA8" w:rsidRDefault="0022729E" w:rsidP="006B2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729E" w:rsidRDefault="008A2951" w:rsidP="008A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29E" w:rsidRPr="006A62D1" w:rsidRDefault="0022729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9E" w:rsidRDefault="0022729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B21ED" w:rsidRPr="006A62D1" w:rsidTr="004B4028">
        <w:trPr>
          <w:trHeight w:val="699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2729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Invertebrate survey  including Simpson and Shannon Index calculations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2729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Invertebrate surveys conducted 3 times per year at each </w:t>
            </w:r>
            <w:proofErr w:type="spellStart"/>
            <w:r w:rsidRPr="0022729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SuDS</w:t>
            </w:r>
            <w:proofErr w:type="spellEnd"/>
            <w:r w:rsidRPr="0022729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site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F46033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Queen Mary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</w:t>
            </w:r>
            <w:r w:rsidR="0022729E" w:rsidRPr="0022729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ni</w:t>
            </w:r>
            <w:proofErr w:type="spellEnd"/>
            <w:r w:rsidR="0022729E" w:rsidRPr="0022729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- MSc student </w:t>
            </w:r>
          </w:p>
          <w:p w:rsid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C44CA8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9E" w:rsidRPr="00C44CA8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29E" w:rsidRPr="00C44CA8" w:rsidRDefault="0022729E" w:rsidP="006B2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29E" w:rsidRDefault="008A2951" w:rsidP="004B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</w:t>
            </w:r>
            <w:r w:rsidR="004B40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29E" w:rsidRPr="006A62D1" w:rsidRDefault="0022729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Yes </w:t>
            </w: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9E" w:rsidRDefault="0022729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B21ED" w:rsidRPr="006A62D1" w:rsidTr="004B4028">
        <w:trPr>
          <w:trHeight w:val="698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E" w:rsidRPr="0022729E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E" w:rsidRPr="00C44CA8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E" w:rsidRPr="00C44CA8" w:rsidRDefault="0022729E" w:rsidP="006B2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9E" w:rsidRPr="00C44CA8" w:rsidRDefault="0022729E" w:rsidP="006B2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9E" w:rsidRDefault="008A2951" w:rsidP="004B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="004B40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Medium (Ideally would continue beyond project timescale to indicate long term change)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9E" w:rsidRPr="006A62D1" w:rsidRDefault="0022729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9E" w:rsidRDefault="0022729E" w:rsidP="006B2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0E793B" w:rsidRDefault="000E793B"/>
    <w:sectPr w:rsidR="000E793B" w:rsidSect="006B21ED">
      <w:headerReference w:type="default" r:id="rId8"/>
      <w:footerReference w:type="default" r:id="rId9"/>
      <w:headerReference w:type="first" r:id="rId10"/>
      <w:pgSz w:w="16839" w:h="11907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07" w:rsidRDefault="00127607" w:rsidP="00127607">
      <w:pPr>
        <w:spacing w:after="0" w:line="240" w:lineRule="auto"/>
      </w:pPr>
      <w:r>
        <w:separator/>
      </w:r>
    </w:p>
  </w:endnote>
  <w:endnote w:type="continuationSeparator" w:id="0">
    <w:p w:rsidR="00127607" w:rsidRDefault="00127607" w:rsidP="0012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ED" w:rsidRDefault="006B21ED">
    <w:pPr>
      <w:pStyle w:val="Footer"/>
    </w:pPr>
    <w:r>
      <w:t>29/1/14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07" w:rsidRDefault="00127607" w:rsidP="00127607">
      <w:pPr>
        <w:spacing w:after="0" w:line="240" w:lineRule="auto"/>
      </w:pPr>
      <w:r>
        <w:separator/>
      </w:r>
    </w:p>
  </w:footnote>
  <w:footnote w:type="continuationSeparator" w:id="0">
    <w:p w:rsidR="00127607" w:rsidRDefault="00127607" w:rsidP="0012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ED" w:rsidRDefault="006B21ED">
    <w:pPr>
      <w:pStyle w:val="Header"/>
    </w:pPr>
    <w:r>
      <w:t>Thames 21, Lower Lee Valley (TH005)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ED" w:rsidRDefault="006B21ED">
    <w:pPr>
      <w:pStyle w:val="Header"/>
    </w:pPr>
    <w:r>
      <w:rPr>
        <w:noProof/>
        <w:lang w:eastAsia="en-GB"/>
      </w:rPr>
      <w:drawing>
        <wp:inline distT="0" distB="0" distL="0" distR="0" wp14:anchorId="3E2528DE" wp14:editId="329DAFEE">
          <wp:extent cx="1202267" cy="4243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22" cy="425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146DC9B5" wp14:editId="52DFE68A">
          <wp:extent cx="1229965" cy="3453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26" cy="347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275"/>
    <w:multiLevelType w:val="hybridMultilevel"/>
    <w:tmpl w:val="C77C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D1"/>
    <w:rsid w:val="00041511"/>
    <w:rsid w:val="000420E4"/>
    <w:rsid w:val="000661F0"/>
    <w:rsid w:val="000E793B"/>
    <w:rsid w:val="00127607"/>
    <w:rsid w:val="00154194"/>
    <w:rsid w:val="00181F4E"/>
    <w:rsid w:val="0022729E"/>
    <w:rsid w:val="00237315"/>
    <w:rsid w:val="002C2EE8"/>
    <w:rsid w:val="002C6C63"/>
    <w:rsid w:val="00321AF2"/>
    <w:rsid w:val="003C0032"/>
    <w:rsid w:val="003F4648"/>
    <w:rsid w:val="004023D1"/>
    <w:rsid w:val="00404992"/>
    <w:rsid w:val="00450089"/>
    <w:rsid w:val="004B4028"/>
    <w:rsid w:val="004F4E36"/>
    <w:rsid w:val="005259A6"/>
    <w:rsid w:val="005557A6"/>
    <w:rsid w:val="005C3A08"/>
    <w:rsid w:val="00666F1E"/>
    <w:rsid w:val="006A62D1"/>
    <w:rsid w:val="006B21ED"/>
    <w:rsid w:val="006C7550"/>
    <w:rsid w:val="006D782D"/>
    <w:rsid w:val="007A6074"/>
    <w:rsid w:val="00806357"/>
    <w:rsid w:val="0086427E"/>
    <w:rsid w:val="008A2951"/>
    <w:rsid w:val="009C749C"/>
    <w:rsid w:val="009E613C"/>
    <w:rsid w:val="00A17D16"/>
    <w:rsid w:val="00A83EB0"/>
    <w:rsid w:val="00AC339D"/>
    <w:rsid w:val="00B9536D"/>
    <w:rsid w:val="00BB0369"/>
    <w:rsid w:val="00C03F98"/>
    <w:rsid w:val="00C44CA8"/>
    <w:rsid w:val="00CA1C99"/>
    <w:rsid w:val="00CA3CC9"/>
    <w:rsid w:val="00D62EF7"/>
    <w:rsid w:val="00DC3594"/>
    <w:rsid w:val="00DF7948"/>
    <w:rsid w:val="00E33544"/>
    <w:rsid w:val="00E81774"/>
    <w:rsid w:val="00EB61D0"/>
    <w:rsid w:val="00F46033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7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607"/>
  </w:style>
  <w:style w:type="paragraph" w:styleId="Footer">
    <w:name w:val="footer"/>
    <w:basedOn w:val="Normal"/>
    <w:link w:val="FooterChar"/>
    <w:uiPriority w:val="99"/>
    <w:unhideWhenUsed/>
    <w:rsid w:val="00127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607"/>
  </w:style>
  <w:style w:type="paragraph" w:styleId="ListParagraph">
    <w:name w:val="List Paragraph"/>
    <w:basedOn w:val="Normal"/>
    <w:uiPriority w:val="34"/>
    <w:qFormat/>
    <w:rsid w:val="006B2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7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607"/>
  </w:style>
  <w:style w:type="paragraph" w:styleId="Footer">
    <w:name w:val="footer"/>
    <w:basedOn w:val="Normal"/>
    <w:link w:val="FooterChar"/>
    <w:uiPriority w:val="99"/>
    <w:unhideWhenUsed/>
    <w:rsid w:val="00127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607"/>
  </w:style>
  <w:style w:type="paragraph" w:styleId="ListParagraph">
    <w:name w:val="List Paragraph"/>
    <w:basedOn w:val="Normal"/>
    <w:uiPriority w:val="34"/>
    <w:qFormat/>
    <w:rsid w:val="006B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West, Victoria</cp:lastModifiedBy>
  <cp:revision>2</cp:revision>
  <cp:lastPrinted>2013-12-06T16:13:00Z</cp:lastPrinted>
  <dcterms:created xsi:type="dcterms:W3CDTF">2014-02-04T12:48:00Z</dcterms:created>
  <dcterms:modified xsi:type="dcterms:W3CDTF">2014-02-04T12:48:00Z</dcterms:modified>
</cp:coreProperties>
</file>