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EB0" w:rsidRPr="000767C8" w:rsidRDefault="005A6EB0" w:rsidP="005A6EB0">
      <w:pPr>
        <w:spacing w:line="240" w:lineRule="auto"/>
        <w:jc w:val="center"/>
        <w:rPr>
          <w:b/>
          <w:sz w:val="18"/>
          <w:szCs w:val="18"/>
          <w:u w:val="single"/>
        </w:rPr>
      </w:pPr>
      <w:r w:rsidRPr="000767C8">
        <w:rPr>
          <w:b/>
          <w:sz w:val="18"/>
          <w:szCs w:val="18"/>
          <w:u w:val="single"/>
        </w:rPr>
        <w:t xml:space="preserve">“How to use” guide for the River Restoration Centre’s monitoring </w:t>
      </w:r>
      <w:r>
        <w:rPr>
          <w:b/>
          <w:sz w:val="18"/>
          <w:szCs w:val="18"/>
          <w:u w:val="single"/>
        </w:rPr>
        <w:t>Protocol:</w:t>
      </w:r>
    </w:p>
    <w:p w:rsidR="005A6EB0" w:rsidRPr="0071403B" w:rsidRDefault="005A6EB0" w:rsidP="005A6EB0">
      <w:pPr>
        <w:spacing w:line="240" w:lineRule="auto"/>
        <w:rPr>
          <w:b/>
          <w:sz w:val="18"/>
          <w:szCs w:val="18"/>
        </w:rPr>
      </w:pPr>
      <w:r w:rsidRPr="0071403B">
        <w:rPr>
          <w:b/>
          <w:sz w:val="18"/>
          <w:szCs w:val="18"/>
          <w:u w:val="single"/>
        </w:rPr>
        <w:t>Key</w:t>
      </w:r>
      <w:r w:rsidRPr="0071403B">
        <w:rPr>
          <w:b/>
          <w:sz w:val="18"/>
          <w:szCs w:val="18"/>
        </w:rPr>
        <w:t xml:space="preserve">: </w:t>
      </w:r>
    </w:p>
    <w:p w:rsidR="005A6EB0" w:rsidRPr="00765672" w:rsidRDefault="005A6EB0" w:rsidP="005A6EB0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Target/why – </w:t>
      </w:r>
      <w:r w:rsidRPr="00765672">
        <w:rPr>
          <w:sz w:val="18"/>
          <w:szCs w:val="18"/>
        </w:rPr>
        <w:t>What is the overall objective of the works which are to be monitored?</w:t>
      </w:r>
    </w:p>
    <w:p w:rsidR="005A6EB0" w:rsidRPr="00765672" w:rsidRDefault="005A6EB0" w:rsidP="005A6EB0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What – </w:t>
      </w:r>
      <w:r w:rsidRPr="00765672">
        <w:rPr>
          <w:sz w:val="18"/>
          <w:szCs w:val="18"/>
        </w:rPr>
        <w:t>What are you trying to observe from your monitoring? E.g. increased sinuosity and habitat heterogeneity through re-meandering and adding large wood / reduction</w:t>
      </w:r>
      <w:r w:rsidRPr="00765672">
        <w:rPr>
          <w:sz w:val="18"/>
          <w:szCs w:val="18"/>
          <w:lang w:val="x-none"/>
        </w:rPr>
        <w:t xml:space="preserve"> in</w:t>
      </w:r>
      <w:r w:rsidRPr="00765672">
        <w:rPr>
          <w:sz w:val="18"/>
          <w:szCs w:val="18"/>
        </w:rPr>
        <w:t xml:space="preserve"> </w:t>
      </w:r>
      <w:r w:rsidRPr="00765672">
        <w:rPr>
          <w:sz w:val="18"/>
          <w:szCs w:val="18"/>
          <w:lang w:val="x-none"/>
        </w:rPr>
        <w:t>nutrient inputs</w:t>
      </w:r>
      <w:r w:rsidRPr="00765672">
        <w:rPr>
          <w:sz w:val="18"/>
          <w:szCs w:val="18"/>
        </w:rPr>
        <w:t xml:space="preserve"> by installing </w:t>
      </w:r>
      <w:proofErr w:type="spellStart"/>
      <w:r w:rsidRPr="00765672">
        <w:rPr>
          <w:sz w:val="18"/>
          <w:szCs w:val="18"/>
        </w:rPr>
        <w:t>SuDS</w:t>
      </w:r>
      <w:proofErr w:type="spellEnd"/>
      <w:r w:rsidRPr="00765672">
        <w:rPr>
          <w:sz w:val="18"/>
          <w:szCs w:val="18"/>
        </w:rPr>
        <w:t>.</w:t>
      </w:r>
    </w:p>
    <w:p w:rsidR="005A6EB0" w:rsidRPr="00765672" w:rsidRDefault="005A6EB0" w:rsidP="005A6EB0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How – </w:t>
      </w:r>
      <w:r w:rsidRPr="00765672">
        <w:rPr>
          <w:sz w:val="18"/>
          <w:szCs w:val="18"/>
        </w:rPr>
        <w:t xml:space="preserve">What techniques are being used to collect data and what assessment methods are you using? E.g. electro-fishing monitoring diversity, abundance, density, length and age. </w:t>
      </w:r>
    </w:p>
    <w:p w:rsidR="005A6EB0" w:rsidRPr="00765672" w:rsidRDefault="005A6EB0" w:rsidP="005A6EB0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When – </w:t>
      </w:r>
      <w:r w:rsidRPr="00765672">
        <w:rPr>
          <w:sz w:val="18"/>
          <w:szCs w:val="18"/>
        </w:rPr>
        <w:t>When are you collecting data (month/season)? Duration/length of monitoring period, how many sampling repeats, how regularly?</w:t>
      </w:r>
    </w:p>
    <w:p w:rsidR="005A6EB0" w:rsidRPr="00765672" w:rsidRDefault="005A6EB0" w:rsidP="005A6EB0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Who – </w:t>
      </w:r>
      <w:r w:rsidRPr="00765672">
        <w:rPr>
          <w:sz w:val="18"/>
          <w:szCs w:val="18"/>
        </w:rPr>
        <w:t>Who is the individual and/or organisation responsible for monitoring? Will this be done by more than one organisation?</w:t>
      </w:r>
    </w:p>
    <w:p w:rsidR="005A6EB0" w:rsidRPr="00765672" w:rsidRDefault="005A6EB0" w:rsidP="005A6EB0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Data – </w:t>
      </w:r>
      <w:r w:rsidRPr="00765672">
        <w:rPr>
          <w:sz w:val="18"/>
          <w:szCs w:val="18"/>
        </w:rPr>
        <w:t>Do you have access to any pre-project data? E.g. monitoring data from the Environment Agency.</w:t>
      </w:r>
    </w:p>
    <w:p w:rsidR="005A6EB0" w:rsidRPr="00765672" w:rsidRDefault="005A6EB0" w:rsidP="005A6EB0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Cost – </w:t>
      </w:r>
      <w:r w:rsidRPr="00765672">
        <w:rPr>
          <w:sz w:val="18"/>
          <w:szCs w:val="18"/>
        </w:rPr>
        <w:t>Cost of monitoring. Are all costs in kind, or are there expenditures for e.g. external lab analysis.</w:t>
      </w:r>
    </w:p>
    <w:p w:rsidR="005A6EB0" w:rsidRPr="00765672" w:rsidRDefault="005A6EB0" w:rsidP="005A6EB0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65672">
        <w:rPr>
          <w:b/>
          <w:sz w:val="18"/>
          <w:szCs w:val="18"/>
        </w:rPr>
        <w:t xml:space="preserve">Which WFD objective is this helping to achieve – </w:t>
      </w:r>
      <w:r w:rsidRPr="00765672">
        <w:rPr>
          <w:sz w:val="18"/>
          <w:szCs w:val="18"/>
        </w:rPr>
        <w:t>Which WFD quality element will be addressed by your works? If not WFD, does the work/undertaking aim to improve favourable conditions (for designated sites or species, e.g. SSSI/SAC/SPA/BAP) or does it relate to any other policy drivers (e.g. public engagement, socio-economics, flood management, ecosystem services)</w:t>
      </w:r>
    </w:p>
    <w:p w:rsidR="005A6EB0" w:rsidRPr="00765672" w:rsidRDefault="005A6EB0" w:rsidP="005A6EB0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Priority and confidence: </w:t>
      </w:r>
      <w:r w:rsidRPr="00765672">
        <w:rPr>
          <w:b/>
          <w:sz w:val="18"/>
          <w:szCs w:val="18"/>
        </w:rPr>
        <w:br/>
      </w:r>
      <w:r w:rsidRPr="00765672">
        <w:rPr>
          <w:sz w:val="18"/>
          <w:szCs w:val="18"/>
          <w:u w:val="single"/>
        </w:rPr>
        <w:t>Priority</w:t>
      </w:r>
      <w:r w:rsidRPr="00765672">
        <w:rPr>
          <w:sz w:val="18"/>
          <w:szCs w:val="18"/>
        </w:rPr>
        <w:t>: High/Medium/Low importance that your monitoring method can show potential improvement of the related WFD quality element; the favourable condition (i.e. designated site or species such as SSSI, SAC, SPA, BAP); and/or other policy drivers (e.g. socio-economics, flood management, ecosystem services).</w:t>
      </w:r>
      <w:r w:rsidRPr="00765672">
        <w:rPr>
          <w:sz w:val="18"/>
          <w:szCs w:val="18"/>
        </w:rPr>
        <w:br/>
      </w:r>
      <w:r w:rsidRPr="00765672">
        <w:rPr>
          <w:sz w:val="18"/>
          <w:szCs w:val="18"/>
          <w:u w:val="single"/>
        </w:rPr>
        <w:t>Confidence</w:t>
      </w:r>
      <w:r w:rsidRPr="00765672">
        <w:rPr>
          <w:sz w:val="18"/>
          <w:szCs w:val="18"/>
        </w:rPr>
        <w:t>: High/Medium/Low confidence that the monitoring is robust, suitable and has the potential to show what you are trying to observe within the CRF project time limit.</w:t>
      </w:r>
    </w:p>
    <w:p w:rsidR="005A6EB0" w:rsidRPr="00765672" w:rsidRDefault="005A6EB0" w:rsidP="005A6EB0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On target – </w:t>
      </w:r>
      <w:r w:rsidRPr="00765672">
        <w:rPr>
          <w:sz w:val="18"/>
          <w:szCs w:val="18"/>
        </w:rPr>
        <w:t>Are the monitoring tasks outlined running to schedule? If no, why not?</w:t>
      </w:r>
    </w:p>
    <w:p w:rsidR="005A6EB0" w:rsidRPr="00765672" w:rsidRDefault="005A6EB0" w:rsidP="005A6EB0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Reporting tool and reporting output – </w:t>
      </w:r>
      <w:r w:rsidRPr="00765672">
        <w:rPr>
          <w:sz w:val="18"/>
          <w:szCs w:val="18"/>
        </w:rPr>
        <w:t>How will your collected monitoring data be recorded and the analysis outputs reported?</w:t>
      </w:r>
    </w:p>
    <w:tbl>
      <w:tblPr>
        <w:tblpPr w:leftFromText="180" w:rightFromText="180" w:vertAnchor="page" w:horzAnchor="margin" w:tblpY="6801"/>
        <w:tblW w:w="1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134"/>
        <w:gridCol w:w="1984"/>
        <w:gridCol w:w="1418"/>
        <w:gridCol w:w="1128"/>
        <w:gridCol w:w="1565"/>
        <w:gridCol w:w="901"/>
        <w:gridCol w:w="1509"/>
        <w:gridCol w:w="1559"/>
        <w:gridCol w:w="1267"/>
        <w:gridCol w:w="1333"/>
      </w:tblGrid>
      <w:tr w:rsidR="005A6EB0" w:rsidRPr="006A62D1" w:rsidTr="00FC4554">
        <w:trPr>
          <w:trHeight w:val="1280"/>
          <w:tblHeader/>
        </w:trPr>
        <w:tc>
          <w:tcPr>
            <w:tcW w:w="1668" w:type="dxa"/>
            <w:vMerge w:val="restart"/>
            <w:shd w:val="clear" w:color="auto" w:fill="C6D9F1"/>
          </w:tcPr>
          <w:p w:rsidR="005A6EB0" w:rsidRDefault="005A6EB0" w:rsidP="009F04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Target/Why</w:t>
            </w:r>
          </w:p>
          <w:p w:rsidR="005A6EB0" w:rsidRPr="00CA1C99" w:rsidRDefault="005A6EB0" w:rsidP="009F045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is the overall objective of the works which are to be monitored?</w:t>
            </w:r>
          </w:p>
        </w:tc>
        <w:tc>
          <w:tcPr>
            <w:tcW w:w="1134" w:type="dxa"/>
            <w:vMerge w:val="restart"/>
            <w:shd w:val="clear" w:color="auto" w:fill="C6D9F1"/>
          </w:tcPr>
          <w:p w:rsidR="005A6EB0" w:rsidRDefault="005A6EB0" w:rsidP="009F04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What</w:t>
            </w:r>
          </w:p>
          <w:p w:rsidR="005A6EB0" w:rsidRPr="006A62D1" w:rsidRDefault="005A6EB0" w:rsidP="009F0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are you trying to observe from your monitoring?</w:t>
            </w:r>
          </w:p>
        </w:tc>
        <w:tc>
          <w:tcPr>
            <w:tcW w:w="1984" w:type="dxa"/>
            <w:vMerge w:val="restart"/>
            <w:shd w:val="clear" w:color="auto" w:fill="C6D9F1"/>
          </w:tcPr>
          <w:p w:rsidR="005A6EB0" w:rsidRDefault="005A6EB0" w:rsidP="009F04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How</w:t>
            </w:r>
          </w:p>
          <w:p w:rsidR="005A6EB0" w:rsidRPr="006A62D1" w:rsidRDefault="005A6EB0" w:rsidP="009F045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methods are you going to use?</w:t>
            </w:r>
          </w:p>
        </w:tc>
        <w:tc>
          <w:tcPr>
            <w:tcW w:w="1418" w:type="dxa"/>
            <w:vMerge w:val="restart"/>
            <w:shd w:val="clear" w:color="auto" w:fill="C6D9F1"/>
          </w:tcPr>
          <w:p w:rsidR="005A6EB0" w:rsidRDefault="005A6EB0" w:rsidP="009F04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When</w:t>
            </w:r>
          </w:p>
          <w:p w:rsidR="005A6EB0" w:rsidRDefault="005A6EB0" w:rsidP="009F045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periods over the year and how often? (to indicate variability)</w:t>
            </w:r>
          </w:p>
          <w:p w:rsidR="005A6EB0" w:rsidRPr="00B9536D" w:rsidRDefault="005A6EB0" w:rsidP="009F045F">
            <w:pPr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</w:pPr>
            <w:r w:rsidRPr="00B9536D"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  <w:t>And where if possible</w:t>
            </w:r>
          </w:p>
        </w:tc>
        <w:tc>
          <w:tcPr>
            <w:tcW w:w="1128" w:type="dxa"/>
            <w:vMerge w:val="restart"/>
            <w:shd w:val="clear" w:color="auto" w:fill="C6D9F1"/>
          </w:tcPr>
          <w:p w:rsidR="005A6EB0" w:rsidRDefault="005A6EB0" w:rsidP="009F04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Who</w:t>
            </w:r>
          </w:p>
          <w:p w:rsidR="005A6EB0" w:rsidRPr="006A62D1" w:rsidRDefault="005A6EB0" w:rsidP="009F045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Who is going to do this?</w:t>
            </w:r>
          </w:p>
        </w:tc>
        <w:tc>
          <w:tcPr>
            <w:tcW w:w="1565" w:type="dxa"/>
            <w:vMerge w:val="restart"/>
            <w:shd w:val="clear" w:color="auto" w:fill="C6D9F1"/>
          </w:tcPr>
          <w:p w:rsidR="005A6EB0" w:rsidRDefault="005A6EB0" w:rsidP="009F04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Data</w:t>
            </w:r>
          </w:p>
          <w:p w:rsidR="005A6EB0" w:rsidRPr="006A62D1" w:rsidRDefault="005A6EB0" w:rsidP="009F045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existing data is available in addition to the monitoring being outlined here</w:t>
            </w:r>
          </w:p>
        </w:tc>
        <w:tc>
          <w:tcPr>
            <w:tcW w:w="901" w:type="dxa"/>
            <w:vMerge w:val="restart"/>
            <w:shd w:val="clear" w:color="auto" w:fill="D6E3BC"/>
          </w:tcPr>
          <w:p w:rsidR="005A6EB0" w:rsidRDefault="005A6EB0" w:rsidP="009F04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Cost</w:t>
            </w:r>
          </w:p>
          <w:p w:rsidR="005A6EB0" w:rsidRPr="006A62D1" w:rsidRDefault="005A6EB0" w:rsidP="009F045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(can be in kind)</w:t>
            </w:r>
          </w:p>
        </w:tc>
        <w:tc>
          <w:tcPr>
            <w:tcW w:w="1509" w:type="dxa"/>
            <w:vMerge w:val="restart"/>
            <w:shd w:val="clear" w:color="auto" w:fill="CCC0D9" w:themeFill="accent4" w:themeFillTint="66"/>
          </w:tcPr>
          <w:p w:rsidR="005A6EB0" w:rsidRPr="00A71126" w:rsidRDefault="005A6EB0" w:rsidP="009F045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71126">
              <w:rPr>
                <w:rFonts w:ascii="Arial" w:hAnsi="Arial" w:cs="Arial"/>
                <w:b/>
                <w:sz w:val="16"/>
                <w:szCs w:val="16"/>
              </w:rPr>
              <w:t>Which WFD quality element is this helping to achieve?</w:t>
            </w:r>
          </w:p>
          <w:p w:rsidR="005A6EB0" w:rsidRPr="00FC4554" w:rsidRDefault="005A6EB0" w:rsidP="00FC4554">
            <w:pPr>
              <w:spacing w:after="0"/>
            </w:pPr>
            <w:r w:rsidRPr="00FC4554">
              <w:rPr>
                <w:rFonts w:ascii="Arial" w:hAnsi="Arial" w:cs="Arial"/>
                <w:sz w:val="16"/>
                <w:szCs w:val="16"/>
              </w:rPr>
              <w:t>If not WFD specify (e.g. SSSI, SAC, BAP or other policy driver)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E5B8B7"/>
          </w:tcPr>
          <w:p w:rsidR="005A6EB0" w:rsidRDefault="005A6EB0" w:rsidP="009F04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Priority</w:t>
            </w:r>
          </w:p>
          <w:p w:rsidR="005A6EB0" w:rsidRPr="006A62D1" w:rsidRDefault="005A6EB0" w:rsidP="009F045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High/medium/low linked to WFD or other designation 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5A6EB0" w:rsidRDefault="005A6EB0" w:rsidP="009F04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On target</w:t>
            </w:r>
          </w:p>
          <w:p w:rsidR="005A6EB0" w:rsidRDefault="005A6EB0" w:rsidP="009F0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62EF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Are the monitoring tasks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outlined running to schedule</w:t>
            </w:r>
            <w:r w:rsidRPr="00D62EF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?</w:t>
            </w:r>
          </w:p>
          <w:p w:rsidR="005A6EB0" w:rsidRDefault="005A6EB0" w:rsidP="009F0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(if no specify)</w:t>
            </w:r>
          </w:p>
          <w:p w:rsidR="005A6EB0" w:rsidRPr="00D62EF7" w:rsidRDefault="005A6EB0" w:rsidP="009F0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333" w:type="dxa"/>
            <w:vMerge w:val="restart"/>
          </w:tcPr>
          <w:p w:rsidR="005A6EB0" w:rsidRPr="00556C98" w:rsidRDefault="005A6EB0" w:rsidP="009F0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71126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Key reporting tool and reporting output</w:t>
            </w:r>
          </w:p>
        </w:tc>
      </w:tr>
      <w:tr w:rsidR="005A6EB0" w:rsidRPr="006A62D1" w:rsidTr="00FC4554">
        <w:trPr>
          <w:trHeight w:val="824"/>
          <w:tblHeader/>
        </w:trPr>
        <w:tc>
          <w:tcPr>
            <w:tcW w:w="1668" w:type="dxa"/>
            <w:vMerge/>
            <w:shd w:val="clear" w:color="auto" w:fill="C6D9F1"/>
          </w:tcPr>
          <w:p w:rsidR="005A6EB0" w:rsidRPr="006A62D1" w:rsidRDefault="005A6EB0" w:rsidP="009F04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shd w:val="clear" w:color="auto" w:fill="C6D9F1"/>
          </w:tcPr>
          <w:p w:rsidR="005A6EB0" w:rsidRPr="006A62D1" w:rsidRDefault="005A6EB0" w:rsidP="009F04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984" w:type="dxa"/>
            <w:vMerge/>
            <w:shd w:val="clear" w:color="auto" w:fill="C6D9F1"/>
          </w:tcPr>
          <w:p w:rsidR="005A6EB0" w:rsidRPr="006A62D1" w:rsidRDefault="005A6EB0" w:rsidP="009F04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shd w:val="clear" w:color="auto" w:fill="C6D9F1"/>
          </w:tcPr>
          <w:p w:rsidR="005A6EB0" w:rsidRPr="006A62D1" w:rsidRDefault="005A6EB0" w:rsidP="009F04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28" w:type="dxa"/>
            <w:vMerge/>
            <w:shd w:val="clear" w:color="auto" w:fill="C6D9F1"/>
          </w:tcPr>
          <w:p w:rsidR="005A6EB0" w:rsidRPr="006A62D1" w:rsidRDefault="005A6EB0" w:rsidP="009F04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65" w:type="dxa"/>
            <w:vMerge/>
            <w:shd w:val="clear" w:color="auto" w:fill="C6D9F1"/>
          </w:tcPr>
          <w:p w:rsidR="005A6EB0" w:rsidRPr="006A62D1" w:rsidRDefault="005A6EB0" w:rsidP="009F04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901" w:type="dxa"/>
            <w:vMerge/>
            <w:shd w:val="clear" w:color="auto" w:fill="D6E3BC"/>
          </w:tcPr>
          <w:p w:rsidR="005A6EB0" w:rsidRPr="006A62D1" w:rsidRDefault="005A6EB0" w:rsidP="009F04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09" w:type="dxa"/>
            <w:vMerge/>
            <w:shd w:val="clear" w:color="auto" w:fill="CCC0D9" w:themeFill="accent4" w:themeFillTint="66"/>
          </w:tcPr>
          <w:p w:rsidR="005A6EB0" w:rsidRPr="00A71126" w:rsidRDefault="005A6EB0" w:rsidP="009F04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shd w:val="clear" w:color="auto" w:fill="E5B8B7"/>
          </w:tcPr>
          <w:p w:rsidR="005A6EB0" w:rsidRDefault="005A6EB0" w:rsidP="009F04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Confidence </w:t>
            </w:r>
          </w:p>
          <w:p w:rsidR="005A6EB0" w:rsidRPr="00D33E04" w:rsidRDefault="005A6EB0" w:rsidP="009F0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33E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High/medium/low robustness of monitoring</w:t>
            </w:r>
          </w:p>
        </w:tc>
        <w:tc>
          <w:tcPr>
            <w:tcW w:w="1267" w:type="dxa"/>
            <w:vMerge/>
            <w:shd w:val="clear" w:color="auto" w:fill="auto"/>
          </w:tcPr>
          <w:p w:rsidR="005A6EB0" w:rsidRDefault="005A6EB0" w:rsidP="009F04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333" w:type="dxa"/>
            <w:vMerge/>
          </w:tcPr>
          <w:p w:rsidR="005A6EB0" w:rsidRDefault="005A6EB0" w:rsidP="009F04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</w:tr>
      <w:tr w:rsidR="005A6EB0" w:rsidRPr="006A62D1" w:rsidTr="00FC4554">
        <w:trPr>
          <w:trHeight w:val="991"/>
        </w:trPr>
        <w:tc>
          <w:tcPr>
            <w:tcW w:w="1668" w:type="dxa"/>
            <w:vMerge w:val="restart"/>
            <w:vAlign w:val="center"/>
          </w:tcPr>
          <w:p w:rsidR="005A6EB0" w:rsidRPr="00FC4554" w:rsidRDefault="005A6EB0" w:rsidP="009F045F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en-GB"/>
              </w:rPr>
            </w:pPr>
            <w:r w:rsidRPr="00FC4554">
              <w:rPr>
                <w:rFonts w:eastAsia="Times New Roman" w:cs="Arial"/>
                <w:b/>
                <w:sz w:val="16"/>
                <w:szCs w:val="16"/>
                <w:lang w:eastAsia="en-GB"/>
              </w:rPr>
              <w:t xml:space="preserve">Will be different for each project – what is the project aim for the area being photographed? </w:t>
            </w:r>
          </w:p>
        </w:tc>
        <w:tc>
          <w:tcPr>
            <w:tcW w:w="1134" w:type="dxa"/>
            <w:vMerge w:val="restart"/>
            <w:vAlign w:val="center"/>
          </w:tcPr>
          <w:p w:rsidR="005A6EB0" w:rsidRPr="00FC4554" w:rsidRDefault="005A6EB0" w:rsidP="009F045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FC4554">
              <w:rPr>
                <w:rFonts w:eastAsia="Times New Roman" w:cs="Arial"/>
                <w:sz w:val="16"/>
                <w:szCs w:val="16"/>
                <w:lang w:eastAsia="en-GB"/>
              </w:rPr>
              <w:t>A visual change in (please specify) as a result of (please specify)</w:t>
            </w:r>
          </w:p>
          <w:p w:rsidR="005A6EB0" w:rsidRPr="00FC4554" w:rsidRDefault="005A6EB0" w:rsidP="009F045F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bidi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5A6EB0" w:rsidRPr="00FC4554" w:rsidRDefault="005A6EB0" w:rsidP="009F045F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bidi="en-US"/>
              </w:rPr>
            </w:pPr>
            <w:r w:rsidRPr="00FC4554">
              <w:rPr>
                <w:rFonts w:eastAsia="Calibri" w:cs="Arial"/>
                <w:sz w:val="16"/>
                <w:szCs w:val="16"/>
                <w:lang w:bidi="en-US"/>
              </w:rPr>
              <w:t xml:space="preserve">Fixed point photography – </w:t>
            </w:r>
            <w:r w:rsidR="00FC4554">
              <w:rPr>
                <w:rFonts w:eastAsia="Calibri" w:cs="Arial"/>
                <w:sz w:val="16"/>
                <w:szCs w:val="16"/>
                <w:lang w:bidi="en-US"/>
              </w:rPr>
              <w:t>(</w:t>
            </w:r>
            <w:r w:rsidRPr="00FC4554">
              <w:rPr>
                <w:rFonts w:eastAsia="Calibri" w:cs="Arial"/>
                <w:sz w:val="16"/>
                <w:szCs w:val="16"/>
                <w:lang w:bidi="en-US"/>
              </w:rPr>
              <w:t>for methodology, refer to RRC’s Practical river monitoring guidanc</w:t>
            </w:r>
            <w:r w:rsidR="00FC4554">
              <w:rPr>
                <w:rFonts w:eastAsia="Calibri" w:cs="Arial"/>
                <w:sz w:val="16"/>
                <w:szCs w:val="16"/>
                <w:lang w:bidi="en-US"/>
              </w:rPr>
              <w:t xml:space="preserve">e </w:t>
            </w:r>
            <w:r w:rsidRPr="00FC4554">
              <w:rPr>
                <w:rFonts w:eastAsia="Calibri" w:cs="Arial"/>
                <w:sz w:val="16"/>
                <w:szCs w:val="16"/>
                <w:lang w:bidi="en-US"/>
              </w:rPr>
              <w:t>2011)</w:t>
            </w:r>
          </w:p>
          <w:p w:rsidR="005A6EB0" w:rsidRPr="00FC4554" w:rsidRDefault="005A6EB0" w:rsidP="009F045F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bidi="en-US"/>
              </w:rPr>
            </w:pPr>
          </w:p>
          <w:p w:rsidR="005A6EB0" w:rsidRPr="00FC4554" w:rsidRDefault="005A6EB0" w:rsidP="00FC4554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bidi="en-US"/>
              </w:rPr>
            </w:pPr>
            <w:r w:rsidRPr="00FC4554">
              <w:rPr>
                <w:rFonts w:eastAsia="Calibri" w:cs="Arial"/>
                <w:sz w:val="16"/>
                <w:szCs w:val="16"/>
                <w:lang w:bidi="en-US"/>
              </w:rPr>
              <w:t xml:space="preserve">X number of photos (state if known) &amp; </w:t>
            </w:r>
            <w:r w:rsidR="00FC4554" w:rsidRPr="00FC4554">
              <w:rPr>
                <w:rFonts w:eastAsia="Calibri" w:cs="Arial"/>
                <w:sz w:val="16"/>
                <w:szCs w:val="16"/>
                <w:lang w:bidi="en-US"/>
              </w:rPr>
              <w:t xml:space="preserve">if points </w:t>
            </w:r>
            <w:r w:rsidRPr="00FC4554">
              <w:rPr>
                <w:rFonts w:eastAsia="Calibri" w:cs="Arial"/>
                <w:sz w:val="16"/>
                <w:szCs w:val="16"/>
                <w:lang w:bidi="en-US"/>
              </w:rPr>
              <w:t>indicate</w:t>
            </w:r>
            <w:r w:rsidR="00FC4554">
              <w:rPr>
                <w:rFonts w:eastAsia="Calibri" w:cs="Arial"/>
                <w:sz w:val="16"/>
                <w:szCs w:val="16"/>
                <w:lang w:bidi="en-US"/>
              </w:rPr>
              <w:t>d on</w:t>
            </w:r>
            <w:r w:rsidRPr="00FC4554">
              <w:rPr>
                <w:rFonts w:eastAsia="Calibri" w:cs="Arial"/>
                <w:sz w:val="16"/>
                <w:szCs w:val="16"/>
                <w:lang w:bidi="en-US"/>
              </w:rPr>
              <w:t xml:space="preserve"> map (Y/N)</w:t>
            </w:r>
          </w:p>
        </w:tc>
        <w:tc>
          <w:tcPr>
            <w:tcW w:w="1418" w:type="dxa"/>
            <w:vMerge w:val="restart"/>
            <w:vAlign w:val="center"/>
          </w:tcPr>
          <w:p w:rsidR="005A6EB0" w:rsidRPr="00FC4554" w:rsidRDefault="005A6EB0" w:rsidP="00FC455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FC4554">
              <w:rPr>
                <w:rFonts w:eastAsia="Times New Roman" w:cs="Arial"/>
                <w:sz w:val="16"/>
                <w:szCs w:val="16"/>
                <w:lang w:eastAsia="en-GB"/>
              </w:rPr>
              <w:t xml:space="preserve">E.g. </w:t>
            </w:r>
            <w:r w:rsidR="00FC4554">
              <w:rPr>
                <w:rFonts w:eastAsia="Times New Roman" w:cs="Arial"/>
                <w:sz w:val="16"/>
                <w:szCs w:val="16"/>
                <w:lang w:eastAsia="en-GB"/>
              </w:rPr>
              <w:t>b</w:t>
            </w:r>
            <w:r w:rsidRPr="00FC4554">
              <w:rPr>
                <w:rFonts w:eastAsia="Times New Roman" w:cs="Arial"/>
                <w:sz w:val="16"/>
                <w:szCs w:val="16"/>
                <w:lang w:eastAsia="en-GB"/>
              </w:rPr>
              <w:t>efore, immediately after and post works recommended (state dates if known, e.g. month and year)</w:t>
            </w:r>
          </w:p>
        </w:tc>
        <w:tc>
          <w:tcPr>
            <w:tcW w:w="1128" w:type="dxa"/>
            <w:vMerge w:val="restart"/>
            <w:vAlign w:val="center"/>
          </w:tcPr>
          <w:p w:rsidR="005A6EB0" w:rsidRPr="00FC4554" w:rsidRDefault="005A6EB0" w:rsidP="009F045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FC4554">
              <w:rPr>
                <w:rFonts w:eastAsia="Times New Roman" w:cs="Arial"/>
                <w:sz w:val="16"/>
                <w:szCs w:val="16"/>
                <w:lang w:eastAsia="en-GB"/>
              </w:rPr>
              <w:t>Project team/ Volunteers</w:t>
            </w:r>
          </w:p>
        </w:tc>
        <w:tc>
          <w:tcPr>
            <w:tcW w:w="1565" w:type="dxa"/>
            <w:vMerge w:val="restart"/>
            <w:vAlign w:val="center"/>
          </w:tcPr>
          <w:p w:rsidR="005A6EB0" w:rsidRPr="00FC4554" w:rsidRDefault="005A6EB0" w:rsidP="009F045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FC4554">
              <w:rPr>
                <w:rFonts w:eastAsia="Times New Roman" w:cs="Arial"/>
                <w:sz w:val="16"/>
                <w:szCs w:val="16"/>
                <w:lang w:eastAsia="en-GB"/>
              </w:rPr>
              <w:t>State if fixed point photography or any anecdotal/ ad-hoc photography prior to CRF</w:t>
            </w:r>
          </w:p>
        </w:tc>
        <w:tc>
          <w:tcPr>
            <w:tcW w:w="901" w:type="dxa"/>
            <w:vMerge w:val="restart"/>
            <w:vAlign w:val="center"/>
          </w:tcPr>
          <w:p w:rsidR="005A6EB0" w:rsidRPr="00FC4554" w:rsidRDefault="005A6EB0" w:rsidP="009F045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FC4554">
              <w:rPr>
                <w:rFonts w:eastAsia="Times New Roman" w:cs="Arial"/>
                <w:sz w:val="16"/>
                <w:szCs w:val="16"/>
                <w:lang w:eastAsia="en-GB"/>
              </w:rPr>
              <w:t xml:space="preserve">Through project/ </w:t>
            </w:r>
          </w:p>
          <w:p w:rsidR="005A6EB0" w:rsidRPr="00FC4554" w:rsidRDefault="005A6EB0" w:rsidP="009F045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FC4554">
              <w:rPr>
                <w:rFonts w:eastAsia="Times New Roman" w:cs="Arial"/>
                <w:sz w:val="16"/>
                <w:szCs w:val="16"/>
                <w:lang w:eastAsia="en-GB"/>
              </w:rPr>
              <w:t>In-kind</w:t>
            </w:r>
          </w:p>
        </w:tc>
        <w:tc>
          <w:tcPr>
            <w:tcW w:w="1509" w:type="dxa"/>
            <w:vMerge w:val="restart"/>
            <w:shd w:val="clear" w:color="auto" w:fill="auto"/>
            <w:vAlign w:val="center"/>
          </w:tcPr>
          <w:p w:rsidR="005A6EB0" w:rsidRPr="00FC4554" w:rsidRDefault="005A6EB0" w:rsidP="009F045F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C4554">
              <w:rPr>
                <w:rFonts w:cs="Arial"/>
                <w:sz w:val="16"/>
                <w:szCs w:val="16"/>
              </w:rPr>
              <w:t>State which of the following, the FPP demonstrates:</w:t>
            </w:r>
          </w:p>
          <w:p w:rsidR="005A6EB0" w:rsidRPr="00FC4554" w:rsidRDefault="005A6EB0" w:rsidP="009F045F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C4554">
              <w:rPr>
                <w:rFonts w:cs="Arial"/>
                <w:sz w:val="16"/>
                <w:szCs w:val="16"/>
              </w:rPr>
              <w:t xml:space="preserve"> a) WFD targets, </w:t>
            </w:r>
          </w:p>
          <w:p w:rsidR="005A6EB0" w:rsidRPr="00FC4554" w:rsidRDefault="005A6EB0" w:rsidP="009F045F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C4554">
              <w:rPr>
                <w:rFonts w:cs="Arial"/>
                <w:sz w:val="16"/>
                <w:szCs w:val="16"/>
              </w:rPr>
              <w:t xml:space="preserve">b) designated river or </w:t>
            </w:r>
          </w:p>
          <w:p w:rsidR="005A6EB0" w:rsidRPr="00FC4554" w:rsidRDefault="005A6EB0" w:rsidP="009F045F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C4554">
              <w:rPr>
                <w:rFonts w:cs="Arial"/>
                <w:sz w:val="16"/>
                <w:szCs w:val="16"/>
              </w:rPr>
              <w:t>c) other e.g. social science targets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5A6EB0" w:rsidRPr="00FC4554" w:rsidRDefault="00FC4554" w:rsidP="00FC455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Priority: </w:t>
            </w:r>
            <w:r w:rsidR="005A6EB0" w:rsidRPr="00FC4554">
              <w:rPr>
                <w:rFonts w:eastAsia="Times New Roman" w:cs="Arial"/>
                <w:sz w:val="16"/>
                <w:szCs w:val="16"/>
                <w:lang w:eastAsia="en-GB"/>
              </w:rPr>
              <w:t>H</w:t>
            </w:r>
            <w:r>
              <w:rPr>
                <w:rFonts w:eastAsia="Times New Roman" w:cs="Arial"/>
                <w:sz w:val="16"/>
                <w:szCs w:val="16"/>
                <w:lang w:eastAsia="en-GB"/>
              </w:rPr>
              <w:t>igh</w:t>
            </w:r>
            <w:r w:rsidR="005A6EB0" w:rsidRPr="00FC4554">
              <w:rPr>
                <w:rFonts w:eastAsia="Times New Roman" w:cs="Arial"/>
                <w:sz w:val="16"/>
                <w:szCs w:val="16"/>
                <w:lang w:eastAsia="en-GB"/>
              </w:rPr>
              <w:t xml:space="preserve"> (All CRF projects were encouraged to prioritise FPP)</w:t>
            </w:r>
          </w:p>
        </w:tc>
        <w:tc>
          <w:tcPr>
            <w:tcW w:w="1267" w:type="dxa"/>
            <w:vMerge w:val="restart"/>
            <w:shd w:val="clear" w:color="auto" w:fill="auto"/>
            <w:vAlign w:val="center"/>
          </w:tcPr>
          <w:p w:rsidR="005A6EB0" w:rsidRPr="00FC4554" w:rsidRDefault="005A6EB0" w:rsidP="009F045F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bidi="en-US"/>
              </w:rPr>
            </w:pPr>
            <w:r w:rsidRPr="00FC4554">
              <w:rPr>
                <w:rFonts w:eastAsia="Calibri" w:cs="Arial"/>
                <w:sz w:val="16"/>
                <w:szCs w:val="16"/>
                <w:lang w:bidi="en-US"/>
              </w:rPr>
              <w:t>Yes/ No</w:t>
            </w:r>
          </w:p>
        </w:tc>
        <w:tc>
          <w:tcPr>
            <w:tcW w:w="1333" w:type="dxa"/>
            <w:vMerge w:val="restart"/>
            <w:vAlign w:val="center"/>
          </w:tcPr>
          <w:p w:rsidR="005A6EB0" w:rsidRPr="00FC4554" w:rsidRDefault="005A6EB0" w:rsidP="009F045F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bidi="en-US"/>
              </w:rPr>
            </w:pPr>
            <w:r w:rsidRPr="00FC4554">
              <w:rPr>
                <w:rFonts w:eastAsia="Calibri" w:cs="Arial"/>
                <w:sz w:val="16"/>
                <w:szCs w:val="16"/>
                <w:lang w:bidi="en-US"/>
              </w:rPr>
              <w:t>A time-series of fixed point photographs</w:t>
            </w:r>
          </w:p>
          <w:p w:rsidR="005A6EB0" w:rsidRPr="00FC4554" w:rsidRDefault="005A6EB0" w:rsidP="009F045F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bidi="en-US"/>
              </w:rPr>
            </w:pPr>
          </w:p>
          <w:p w:rsidR="005A6EB0" w:rsidRPr="00FC4554" w:rsidRDefault="005A6EB0" w:rsidP="009F045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FC4554">
              <w:rPr>
                <w:rFonts w:eastAsia="Calibri" w:cs="Arial"/>
                <w:sz w:val="16"/>
                <w:szCs w:val="16"/>
                <w:lang w:bidi="en-US"/>
              </w:rPr>
              <w:t xml:space="preserve">State if </w:t>
            </w:r>
            <w:r w:rsidR="00FC4554">
              <w:rPr>
                <w:rFonts w:eastAsia="Calibri" w:cs="Arial"/>
                <w:sz w:val="16"/>
                <w:szCs w:val="16"/>
                <w:lang w:bidi="en-US"/>
              </w:rPr>
              <w:t>included in e.g. final report</w:t>
            </w:r>
          </w:p>
          <w:p w:rsidR="005A6EB0" w:rsidRPr="00FC4554" w:rsidRDefault="005A6EB0" w:rsidP="009F045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</w:tr>
      <w:tr w:rsidR="005A6EB0" w:rsidRPr="006A62D1" w:rsidTr="00FC4554">
        <w:trPr>
          <w:trHeight w:val="584"/>
        </w:trPr>
        <w:tc>
          <w:tcPr>
            <w:tcW w:w="1668" w:type="dxa"/>
            <w:vMerge/>
            <w:vAlign w:val="center"/>
          </w:tcPr>
          <w:p w:rsidR="005A6EB0" w:rsidRDefault="005A6EB0" w:rsidP="009F04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5A6EB0" w:rsidRPr="005D462B" w:rsidRDefault="005A6EB0" w:rsidP="009F045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984" w:type="dxa"/>
            <w:vMerge/>
            <w:vAlign w:val="center"/>
          </w:tcPr>
          <w:p w:rsidR="005A6EB0" w:rsidRDefault="005A6EB0" w:rsidP="009F045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418" w:type="dxa"/>
            <w:vMerge/>
            <w:vAlign w:val="center"/>
          </w:tcPr>
          <w:p w:rsidR="005A6EB0" w:rsidRPr="00E03D45" w:rsidRDefault="005A6EB0" w:rsidP="009F0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128" w:type="dxa"/>
            <w:vMerge/>
            <w:vAlign w:val="center"/>
          </w:tcPr>
          <w:p w:rsidR="005A6EB0" w:rsidRPr="00E03D45" w:rsidRDefault="005A6EB0" w:rsidP="009F0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65" w:type="dxa"/>
            <w:vMerge/>
            <w:vAlign w:val="center"/>
          </w:tcPr>
          <w:p w:rsidR="005A6EB0" w:rsidRDefault="005A6EB0" w:rsidP="009F0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01" w:type="dxa"/>
            <w:vMerge/>
            <w:vAlign w:val="center"/>
          </w:tcPr>
          <w:p w:rsidR="005A6EB0" w:rsidRDefault="005A6EB0" w:rsidP="009F0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09" w:type="dxa"/>
            <w:vMerge/>
            <w:shd w:val="clear" w:color="auto" w:fill="auto"/>
            <w:vAlign w:val="center"/>
          </w:tcPr>
          <w:p w:rsidR="005A6EB0" w:rsidRPr="005D462B" w:rsidRDefault="005A6EB0" w:rsidP="009F04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5A6EB0" w:rsidRPr="00FC4554" w:rsidRDefault="00FC4554" w:rsidP="009F045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FC4554">
              <w:rPr>
                <w:rFonts w:cs="Arial"/>
                <w:sz w:val="16"/>
                <w:szCs w:val="16"/>
                <w:lang w:eastAsia="en-GB"/>
              </w:rPr>
              <w:t>Confidence: Please state (only grey if</w:t>
            </w:r>
            <w:r>
              <w:rPr>
                <w:rFonts w:cs="Arial"/>
                <w:sz w:val="16"/>
                <w:szCs w:val="16"/>
                <w:lang w:eastAsia="en-GB"/>
              </w:rPr>
              <w:t xml:space="preserve"> both confidence and priority are</w:t>
            </w:r>
            <w:r w:rsidRPr="00FC4554">
              <w:rPr>
                <w:rFonts w:cs="Arial"/>
                <w:sz w:val="16"/>
                <w:szCs w:val="16"/>
                <w:lang w:eastAsia="en-GB"/>
              </w:rPr>
              <w:t xml:space="preserve"> High)</w:t>
            </w: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5A6EB0" w:rsidRPr="00DE0B13" w:rsidRDefault="005A6EB0" w:rsidP="009F0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333" w:type="dxa"/>
            <w:vMerge/>
            <w:vAlign w:val="center"/>
          </w:tcPr>
          <w:p w:rsidR="005A6EB0" w:rsidRDefault="005A6EB0" w:rsidP="009F0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</w:tbl>
    <w:p w:rsidR="005A6EB0" w:rsidRDefault="005A6EB0" w:rsidP="005A6EB0">
      <w:pPr>
        <w:spacing w:line="240" w:lineRule="auto"/>
        <w:ind w:left="360"/>
        <w:rPr>
          <w:b/>
          <w:sz w:val="20"/>
          <w:szCs w:val="20"/>
          <w:u w:val="single"/>
        </w:rPr>
      </w:pPr>
      <w:r w:rsidRPr="00C55BB3">
        <w:rPr>
          <w:b/>
          <w:sz w:val="20"/>
          <w:szCs w:val="20"/>
          <w:u w:val="single"/>
        </w:rPr>
        <w:t>Example of Fixed Point Photography: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701"/>
        <w:gridCol w:w="2126"/>
        <w:gridCol w:w="1560"/>
        <w:gridCol w:w="1275"/>
        <w:gridCol w:w="1134"/>
        <w:gridCol w:w="993"/>
        <w:gridCol w:w="1417"/>
        <w:gridCol w:w="1701"/>
        <w:gridCol w:w="992"/>
        <w:gridCol w:w="1276"/>
      </w:tblGrid>
      <w:tr w:rsidR="00F7061B" w:rsidRPr="008E55FE" w:rsidTr="00BD0570">
        <w:trPr>
          <w:trHeight w:val="510"/>
          <w:tblHeader/>
        </w:trPr>
        <w:tc>
          <w:tcPr>
            <w:tcW w:w="1418" w:type="dxa"/>
            <w:vMerge w:val="restart"/>
            <w:shd w:val="clear" w:color="auto" w:fill="C6D9F1"/>
          </w:tcPr>
          <w:p w:rsidR="00F7061B" w:rsidRPr="00407363" w:rsidRDefault="00F7061B" w:rsidP="00F70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407363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lastRenderedPageBreak/>
              <w:t>Target/Why</w:t>
            </w:r>
          </w:p>
          <w:p w:rsidR="00F7061B" w:rsidRPr="00407363" w:rsidRDefault="00F7061B" w:rsidP="00F7061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0736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is the overall objective of the works which are to be monitored?</w:t>
            </w:r>
          </w:p>
        </w:tc>
        <w:tc>
          <w:tcPr>
            <w:tcW w:w="1701" w:type="dxa"/>
            <w:vMerge w:val="restart"/>
            <w:shd w:val="clear" w:color="auto" w:fill="C6D9F1"/>
          </w:tcPr>
          <w:p w:rsidR="00F7061B" w:rsidRPr="00407363" w:rsidRDefault="00F7061B" w:rsidP="00F70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407363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What</w:t>
            </w:r>
          </w:p>
          <w:p w:rsidR="00F7061B" w:rsidRPr="00407363" w:rsidRDefault="00F7061B" w:rsidP="00F70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0736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are you trying to observe from your monitoring?</w:t>
            </w:r>
          </w:p>
        </w:tc>
        <w:tc>
          <w:tcPr>
            <w:tcW w:w="2126" w:type="dxa"/>
            <w:vMerge w:val="restart"/>
            <w:shd w:val="clear" w:color="auto" w:fill="C6D9F1"/>
          </w:tcPr>
          <w:p w:rsidR="00F7061B" w:rsidRPr="00407363" w:rsidRDefault="00F7061B" w:rsidP="00F70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407363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How</w:t>
            </w:r>
          </w:p>
          <w:p w:rsidR="00F7061B" w:rsidRPr="00407363" w:rsidRDefault="00F7061B" w:rsidP="00F7061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0736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methods are you going to use?</w:t>
            </w:r>
          </w:p>
        </w:tc>
        <w:tc>
          <w:tcPr>
            <w:tcW w:w="1560" w:type="dxa"/>
            <w:vMerge w:val="restart"/>
            <w:shd w:val="clear" w:color="auto" w:fill="C6D9F1"/>
          </w:tcPr>
          <w:p w:rsidR="00F7061B" w:rsidRPr="00407363" w:rsidRDefault="00F7061B" w:rsidP="00F70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407363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When</w:t>
            </w:r>
          </w:p>
          <w:p w:rsidR="00F7061B" w:rsidRPr="00407363" w:rsidRDefault="00F7061B" w:rsidP="00F7061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0736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periods over the year and how often? (to in</w:t>
            </w:r>
            <w:bookmarkStart w:id="0" w:name="_GoBack"/>
            <w:bookmarkEnd w:id="0"/>
            <w:r w:rsidRPr="0040736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dicate variability)</w:t>
            </w:r>
          </w:p>
          <w:p w:rsidR="00F7061B" w:rsidRPr="00407363" w:rsidRDefault="00F7061B" w:rsidP="00F7061B">
            <w:pPr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</w:pPr>
            <w:r w:rsidRPr="00407363"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  <w:t>And where if possible</w:t>
            </w:r>
          </w:p>
        </w:tc>
        <w:tc>
          <w:tcPr>
            <w:tcW w:w="1275" w:type="dxa"/>
            <w:vMerge w:val="restart"/>
            <w:shd w:val="clear" w:color="auto" w:fill="C6D9F1"/>
          </w:tcPr>
          <w:p w:rsidR="00F7061B" w:rsidRPr="00407363" w:rsidRDefault="00F7061B" w:rsidP="00F70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407363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Who</w:t>
            </w:r>
          </w:p>
          <w:p w:rsidR="00F7061B" w:rsidRPr="00407363" w:rsidRDefault="00F7061B" w:rsidP="00F7061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0736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Who is going to do this?</w:t>
            </w:r>
          </w:p>
        </w:tc>
        <w:tc>
          <w:tcPr>
            <w:tcW w:w="1134" w:type="dxa"/>
            <w:vMerge w:val="restart"/>
            <w:shd w:val="clear" w:color="auto" w:fill="C6D9F1"/>
          </w:tcPr>
          <w:p w:rsidR="00F7061B" w:rsidRPr="00407363" w:rsidRDefault="00F7061B" w:rsidP="00F70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407363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Data</w:t>
            </w:r>
          </w:p>
          <w:p w:rsidR="00F7061B" w:rsidRPr="00407363" w:rsidRDefault="00F7061B" w:rsidP="0040736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0736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existing data is available in addition to the monitoring being outlined here</w:t>
            </w:r>
          </w:p>
        </w:tc>
        <w:tc>
          <w:tcPr>
            <w:tcW w:w="993" w:type="dxa"/>
            <w:vMerge w:val="restart"/>
            <w:shd w:val="clear" w:color="auto" w:fill="D6E3BC"/>
          </w:tcPr>
          <w:p w:rsidR="00F7061B" w:rsidRPr="00407363" w:rsidRDefault="00F7061B" w:rsidP="00F70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407363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Cost</w:t>
            </w:r>
          </w:p>
          <w:p w:rsidR="00F7061B" w:rsidRPr="00407363" w:rsidRDefault="00F7061B" w:rsidP="00F7061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0736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(can be in kind)</w:t>
            </w:r>
          </w:p>
        </w:tc>
        <w:tc>
          <w:tcPr>
            <w:tcW w:w="1417" w:type="dxa"/>
            <w:vMerge w:val="restart"/>
            <w:shd w:val="clear" w:color="auto" w:fill="CCC0D9" w:themeFill="accent4" w:themeFillTint="66"/>
          </w:tcPr>
          <w:p w:rsidR="00F7061B" w:rsidRPr="00407363" w:rsidRDefault="00F7061B" w:rsidP="00407363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407363">
              <w:rPr>
                <w:rFonts w:ascii="Arial" w:hAnsi="Arial" w:cs="Arial"/>
                <w:b/>
                <w:sz w:val="16"/>
                <w:szCs w:val="16"/>
              </w:rPr>
              <w:t>Which WFD quality element is this helping to achieve?</w:t>
            </w:r>
          </w:p>
          <w:p w:rsidR="00F7061B" w:rsidRPr="00407363" w:rsidRDefault="00F7061B" w:rsidP="00407363">
            <w:pPr>
              <w:spacing w:after="0"/>
              <w:rPr>
                <w:rFonts w:ascii="Arial" w:hAnsi="Arial" w:cs="Arial"/>
              </w:rPr>
            </w:pPr>
            <w:r w:rsidRPr="00407363">
              <w:rPr>
                <w:rFonts w:ascii="Arial" w:hAnsi="Arial" w:cs="Arial"/>
                <w:sz w:val="16"/>
                <w:szCs w:val="16"/>
              </w:rPr>
              <w:t>If not WFD specify (e.g. SSSI, SAC, BAP or other policy driver)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E5B8B7"/>
          </w:tcPr>
          <w:p w:rsidR="00F7061B" w:rsidRPr="00407363" w:rsidRDefault="00F7061B" w:rsidP="00F70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407363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Priority</w:t>
            </w:r>
          </w:p>
          <w:p w:rsidR="00F7061B" w:rsidRPr="00407363" w:rsidRDefault="00F7061B" w:rsidP="00F7061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0736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High/medium/low linked to WFD or other designation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7061B" w:rsidRPr="00407363" w:rsidRDefault="00F7061B" w:rsidP="00F70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407363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On target</w:t>
            </w:r>
          </w:p>
          <w:p w:rsidR="00F7061B" w:rsidRPr="00407363" w:rsidRDefault="00F7061B" w:rsidP="00F70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0736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Are the monitoring tasks outlined running to schedule?</w:t>
            </w:r>
          </w:p>
          <w:p w:rsidR="00F7061B" w:rsidRPr="00407363" w:rsidRDefault="00F7061B" w:rsidP="00F70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0736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(if no specify)</w:t>
            </w:r>
          </w:p>
          <w:p w:rsidR="00F7061B" w:rsidRPr="00407363" w:rsidRDefault="00F7061B" w:rsidP="00F70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 w:val="restart"/>
          </w:tcPr>
          <w:p w:rsidR="00F7061B" w:rsidRPr="00407363" w:rsidRDefault="00F7061B" w:rsidP="00F70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407363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Key reporting tool and reporting output</w:t>
            </w:r>
          </w:p>
        </w:tc>
      </w:tr>
      <w:tr w:rsidR="00F7061B" w:rsidRPr="008E55FE" w:rsidTr="00BD0570">
        <w:trPr>
          <w:trHeight w:val="510"/>
          <w:tblHeader/>
        </w:trPr>
        <w:tc>
          <w:tcPr>
            <w:tcW w:w="1418" w:type="dxa"/>
            <w:vMerge/>
            <w:shd w:val="clear" w:color="auto" w:fill="C6D9F1"/>
          </w:tcPr>
          <w:p w:rsidR="00F7061B" w:rsidRPr="008E55FE" w:rsidRDefault="00F7061B" w:rsidP="00F7061B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/>
            <w:shd w:val="clear" w:color="auto" w:fill="C6D9F1"/>
          </w:tcPr>
          <w:p w:rsidR="00F7061B" w:rsidRPr="008E55FE" w:rsidRDefault="00F7061B" w:rsidP="00F7061B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C6D9F1"/>
          </w:tcPr>
          <w:p w:rsidR="00F7061B" w:rsidRPr="008E55FE" w:rsidRDefault="00F7061B" w:rsidP="00F7061B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60" w:type="dxa"/>
            <w:vMerge/>
            <w:shd w:val="clear" w:color="auto" w:fill="C6D9F1"/>
          </w:tcPr>
          <w:p w:rsidR="00F7061B" w:rsidRPr="008E55FE" w:rsidRDefault="00F7061B" w:rsidP="00F7061B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shd w:val="clear" w:color="auto" w:fill="C6D9F1"/>
          </w:tcPr>
          <w:p w:rsidR="00F7061B" w:rsidRPr="008E55FE" w:rsidRDefault="00F7061B" w:rsidP="00F7061B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shd w:val="clear" w:color="auto" w:fill="C6D9F1"/>
          </w:tcPr>
          <w:p w:rsidR="00F7061B" w:rsidRPr="008E55FE" w:rsidRDefault="00F7061B" w:rsidP="00F7061B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vMerge/>
            <w:shd w:val="clear" w:color="auto" w:fill="D6E3BC"/>
          </w:tcPr>
          <w:p w:rsidR="00F7061B" w:rsidRPr="008E55FE" w:rsidRDefault="00F7061B" w:rsidP="00F7061B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shd w:val="clear" w:color="auto" w:fill="CCC0D9" w:themeFill="accent4" w:themeFillTint="66"/>
          </w:tcPr>
          <w:p w:rsidR="00F7061B" w:rsidRPr="008E55FE" w:rsidRDefault="00F7061B" w:rsidP="00F7061B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shd w:val="clear" w:color="auto" w:fill="E5B8B7"/>
          </w:tcPr>
          <w:p w:rsidR="00F7061B" w:rsidRDefault="00F7061B" w:rsidP="00F70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Confidence </w:t>
            </w:r>
          </w:p>
          <w:p w:rsidR="00F7061B" w:rsidRPr="00D33E04" w:rsidRDefault="00F7061B" w:rsidP="00F70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33E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High/medium/low robustness of monitoring</w:t>
            </w:r>
          </w:p>
        </w:tc>
        <w:tc>
          <w:tcPr>
            <w:tcW w:w="992" w:type="dxa"/>
            <w:vMerge/>
            <w:shd w:val="clear" w:color="auto" w:fill="auto"/>
          </w:tcPr>
          <w:p w:rsidR="00F7061B" w:rsidRPr="008E55FE" w:rsidRDefault="00F7061B" w:rsidP="00F7061B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</w:tcPr>
          <w:p w:rsidR="00F7061B" w:rsidRPr="00A71126" w:rsidRDefault="00F7061B" w:rsidP="00F70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</w:tr>
      <w:tr w:rsidR="00E50540" w:rsidRPr="008E55FE" w:rsidTr="00374C6B">
        <w:trPr>
          <w:trHeight w:val="733"/>
        </w:trPr>
        <w:tc>
          <w:tcPr>
            <w:tcW w:w="1418" w:type="dxa"/>
            <w:vMerge w:val="restart"/>
            <w:vAlign w:val="center"/>
          </w:tcPr>
          <w:p w:rsidR="00E50540" w:rsidRDefault="00E50540" w:rsidP="00F7061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BD0570">
              <w:rPr>
                <w:rFonts w:eastAsia="Times New Roman" w:cs="Arial"/>
                <w:sz w:val="18"/>
                <w:szCs w:val="18"/>
                <w:lang w:eastAsia="en-GB"/>
              </w:rPr>
              <w:t xml:space="preserve">Increased habitat diversity on the river </w:t>
            </w:r>
            <w:proofErr w:type="spellStart"/>
            <w:r w:rsidRPr="00BD0570">
              <w:rPr>
                <w:rFonts w:eastAsia="Times New Roman" w:cs="Arial"/>
                <w:sz w:val="18"/>
                <w:szCs w:val="18"/>
                <w:lang w:eastAsia="en-GB"/>
              </w:rPr>
              <w:t>Welland</w:t>
            </w:r>
            <w:proofErr w:type="spellEnd"/>
            <w:r w:rsidRPr="00BD0570">
              <w:rPr>
                <w:rFonts w:eastAsia="Times New Roman" w:cs="Arial"/>
                <w:sz w:val="18"/>
                <w:szCs w:val="18"/>
                <w:lang w:eastAsia="en-GB"/>
              </w:rPr>
              <w:t xml:space="preserve"> at Market Harborough</w:t>
            </w:r>
          </w:p>
          <w:p w:rsidR="00D64801" w:rsidRDefault="00D64801" w:rsidP="00F7061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  <w:p w:rsidR="00D64801" w:rsidRPr="00BD0570" w:rsidRDefault="00D64801" w:rsidP="00F7061B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>Works to start 17</w:t>
            </w:r>
            <w:r w:rsidRPr="00D64801">
              <w:rPr>
                <w:rFonts w:eastAsia="Times New Roman" w:cs="Arial"/>
                <w:sz w:val="18"/>
                <w:szCs w:val="18"/>
                <w:vertAlign w:val="superscript"/>
                <w:lang w:eastAsia="en-GB"/>
              </w:rPr>
              <w:t>th</w:t>
            </w:r>
            <w:r>
              <w:rPr>
                <w:rFonts w:eastAsia="Times New Roman" w:cs="Arial"/>
                <w:sz w:val="18"/>
                <w:szCs w:val="18"/>
                <w:lang w:eastAsia="en-GB"/>
              </w:rPr>
              <w:t xml:space="preserve"> of Feb 2014</w:t>
            </w:r>
          </w:p>
        </w:tc>
        <w:tc>
          <w:tcPr>
            <w:tcW w:w="1701" w:type="dxa"/>
            <w:vMerge w:val="restart"/>
            <w:vAlign w:val="center"/>
          </w:tcPr>
          <w:p w:rsidR="00E50540" w:rsidRPr="00BD0570" w:rsidRDefault="00E50540" w:rsidP="00F7061B">
            <w:pPr>
              <w:spacing w:after="0" w:line="240" w:lineRule="auto"/>
              <w:rPr>
                <w:rFonts w:eastAsia="Calibri" w:cs="Arial"/>
                <w:sz w:val="18"/>
                <w:szCs w:val="18"/>
                <w:lang w:bidi="en-US"/>
              </w:rPr>
            </w:pPr>
            <w:r w:rsidRPr="00BD0570">
              <w:rPr>
                <w:rFonts w:eastAsia="Times New Roman" w:cs="Arial"/>
                <w:sz w:val="18"/>
                <w:szCs w:val="18"/>
                <w:lang w:eastAsia="en-GB"/>
              </w:rPr>
              <w:t xml:space="preserve">Increased habitat diversity through </w:t>
            </w:r>
            <w:r w:rsidRPr="00BD0570">
              <w:rPr>
                <w:rFonts w:cs="Helvetica"/>
                <w:sz w:val="18"/>
                <w:szCs w:val="18"/>
                <w:lang w:val="en-US"/>
              </w:rPr>
              <w:t>creation of a new 2-stage channel, with appropriately-sized meander spacing and habitat mosaics (riffle, pool, runs, bars) in the low flow channel.</w:t>
            </w:r>
          </w:p>
        </w:tc>
        <w:tc>
          <w:tcPr>
            <w:tcW w:w="2126" w:type="dxa"/>
            <w:vMerge w:val="restart"/>
            <w:vAlign w:val="center"/>
          </w:tcPr>
          <w:p w:rsidR="00E50540" w:rsidRPr="00BD0570" w:rsidRDefault="00E50540" w:rsidP="00FF5DF8">
            <w:pPr>
              <w:spacing w:after="0" w:line="240" w:lineRule="auto"/>
              <w:rPr>
                <w:rFonts w:eastAsia="Times New Roman" w:cs="Arial"/>
                <w:sz w:val="16"/>
                <w:szCs w:val="16"/>
                <w:u w:val="single"/>
                <w:lang w:eastAsia="en-GB"/>
              </w:rPr>
            </w:pPr>
            <w:r w:rsidRPr="00BD0570">
              <w:rPr>
                <w:rFonts w:eastAsia="Times New Roman" w:cs="Arial"/>
                <w:sz w:val="16"/>
                <w:szCs w:val="16"/>
                <w:u w:val="single"/>
                <w:lang w:eastAsia="en-GB"/>
              </w:rPr>
              <w:t>Invertebrates</w:t>
            </w:r>
          </w:p>
          <w:p w:rsidR="00E50540" w:rsidRPr="00BD0570" w:rsidRDefault="00E50540" w:rsidP="00967CDB">
            <w:pPr>
              <w:spacing w:after="0" w:line="240" w:lineRule="auto"/>
              <w:rPr>
                <w:rFonts w:eastAsia="Calibri" w:cs="Times New Roman"/>
                <w:sz w:val="16"/>
                <w:szCs w:val="16"/>
                <w:lang w:bidi="en-US"/>
              </w:rPr>
            </w:pPr>
            <w:r w:rsidRPr="00BD0570">
              <w:rPr>
                <w:rFonts w:eastAsia="Times New Roman" w:cs="Arial"/>
                <w:sz w:val="16"/>
                <w:szCs w:val="16"/>
                <w:lang w:eastAsia="en-GB"/>
              </w:rPr>
              <w:t xml:space="preserve">Quantitative sampling using Hess and </w:t>
            </w:r>
            <w:proofErr w:type="spellStart"/>
            <w:r w:rsidRPr="00BD0570">
              <w:rPr>
                <w:rFonts w:eastAsia="Times New Roman" w:cs="Arial"/>
                <w:sz w:val="16"/>
                <w:szCs w:val="16"/>
                <w:lang w:eastAsia="en-GB"/>
              </w:rPr>
              <w:t>Surber</w:t>
            </w:r>
            <w:proofErr w:type="spellEnd"/>
            <w:r w:rsidRPr="00BD0570">
              <w:rPr>
                <w:rFonts w:eastAsia="Times New Roman" w:cs="Arial"/>
                <w:sz w:val="16"/>
                <w:szCs w:val="16"/>
                <w:lang w:eastAsia="en-GB"/>
              </w:rPr>
              <w:t xml:space="preserve"> samplers in habitat grid, randomly, identification to species and counting </w:t>
            </w:r>
            <w:r w:rsidR="00967CDB">
              <w:rPr>
                <w:rFonts w:eastAsia="Times New Roman" w:cs="Arial"/>
                <w:sz w:val="16"/>
                <w:szCs w:val="16"/>
                <w:lang w:eastAsia="en-GB"/>
              </w:rPr>
              <w:t>and</w:t>
            </w:r>
            <w:r w:rsidRPr="00BD0570">
              <w:rPr>
                <w:rFonts w:eastAsia="Times New Roman" w:cs="Arial"/>
                <w:sz w:val="16"/>
                <w:szCs w:val="16"/>
                <w:lang w:eastAsia="en-GB"/>
              </w:rPr>
              <w:t xml:space="preserve"> measuring for secondary productivity</w:t>
            </w:r>
            <w:r w:rsidR="00967CDB">
              <w:rPr>
                <w:rFonts w:eastAsia="Times New Roman" w:cs="Arial"/>
                <w:sz w:val="16"/>
                <w:szCs w:val="16"/>
                <w:lang w:eastAsia="en-GB"/>
              </w:rPr>
              <w:t>.</w:t>
            </w:r>
          </w:p>
        </w:tc>
        <w:tc>
          <w:tcPr>
            <w:tcW w:w="1560" w:type="dxa"/>
            <w:vMerge w:val="restart"/>
            <w:vAlign w:val="center"/>
          </w:tcPr>
          <w:p w:rsidR="00E50540" w:rsidRPr="00BD0570" w:rsidRDefault="00E50540" w:rsidP="00F7061B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BD0570">
              <w:rPr>
                <w:rFonts w:eastAsia="Times New Roman" w:cs="Arial"/>
                <w:sz w:val="16"/>
                <w:szCs w:val="16"/>
                <w:lang w:eastAsia="en-GB"/>
              </w:rPr>
              <w:t>One sampling before; quarterly sampling after for two year duration</w:t>
            </w:r>
            <w:r w:rsidR="00D64801">
              <w:rPr>
                <w:rFonts w:eastAsia="Times New Roman" w:cs="Arial"/>
                <w:sz w:val="16"/>
                <w:szCs w:val="16"/>
                <w:lang w:eastAsia="en-GB"/>
              </w:rPr>
              <w:t>, starting April 2014</w:t>
            </w:r>
          </w:p>
        </w:tc>
        <w:tc>
          <w:tcPr>
            <w:tcW w:w="1275" w:type="dxa"/>
            <w:vMerge w:val="restart"/>
            <w:vAlign w:val="center"/>
          </w:tcPr>
          <w:p w:rsidR="00E50540" w:rsidRPr="00BD0570" w:rsidRDefault="00E50540" w:rsidP="00F7061B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BD0570">
              <w:rPr>
                <w:rFonts w:cs="Arial"/>
                <w:sz w:val="16"/>
                <w:szCs w:val="16"/>
              </w:rPr>
              <w:t>PhD students until 2015; research will design a citizen-science monitoring protocols for WRT to manage thereafter</w:t>
            </w:r>
          </w:p>
        </w:tc>
        <w:tc>
          <w:tcPr>
            <w:tcW w:w="1134" w:type="dxa"/>
            <w:vMerge w:val="restart"/>
            <w:vAlign w:val="center"/>
          </w:tcPr>
          <w:p w:rsidR="00E50540" w:rsidRPr="00BD0570" w:rsidRDefault="00E50540" w:rsidP="00F7061B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BD0570">
              <w:rPr>
                <w:rFonts w:eastAsia="Times New Roman" w:cs="Arial"/>
                <w:sz w:val="16"/>
                <w:szCs w:val="16"/>
                <w:lang w:eastAsia="en-GB"/>
              </w:rPr>
              <w:t>EA data one site</w:t>
            </w:r>
          </w:p>
        </w:tc>
        <w:tc>
          <w:tcPr>
            <w:tcW w:w="993" w:type="dxa"/>
            <w:vMerge w:val="restart"/>
            <w:vAlign w:val="center"/>
          </w:tcPr>
          <w:p w:rsidR="00E50540" w:rsidRPr="00BD0570" w:rsidRDefault="00E50540" w:rsidP="00F7061B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BD0570">
              <w:rPr>
                <w:rFonts w:eastAsia="Times New Roman" w:cs="Arial"/>
                <w:sz w:val="16"/>
                <w:szCs w:val="16"/>
                <w:lang w:eastAsia="en-GB"/>
              </w:rPr>
              <w:t xml:space="preserve">4 personnel, </w:t>
            </w:r>
            <w:proofErr w:type="spellStart"/>
            <w:r w:rsidRPr="00BD0570">
              <w:rPr>
                <w:rFonts w:eastAsia="Times New Roman" w:cs="Arial"/>
                <w:sz w:val="16"/>
                <w:szCs w:val="16"/>
                <w:lang w:eastAsia="en-GB"/>
              </w:rPr>
              <w:t>est</w:t>
            </w:r>
            <w:proofErr w:type="spellEnd"/>
            <w:r w:rsidRPr="00BD0570">
              <w:rPr>
                <w:rFonts w:eastAsia="Times New Roman" w:cs="Arial"/>
                <w:sz w:val="16"/>
                <w:szCs w:val="16"/>
                <w:lang w:eastAsia="en-GB"/>
              </w:rPr>
              <w:t xml:space="preserve"> 200k/annum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50540" w:rsidRPr="00BD0570" w:rsidRDefault="00E50540" w:rsidP="00C65E34">
            <w:pPr>
              <w:spacing w:after="120"/>
              <w:rPr>
                <w:sz w:val="16"/>
                <w:szCs w:val="16"/>
              </w:rPr>
            </w:pPr>
            <w:r w:rsidRPr="00BD0570">
              <w:rPr>
                <w:sz w:val="16"/>
                <w:szCs w:val="16"/>
              </w:rPr>
              <w:t xml:space="preserve">Invertebrates: poor; </w:t>
            </w:r>
            <w:r>
              <w:rPr>
                <w:sz w:val="16"/>
                <w:szCs w:val="16"/>
              </w:rPr>
              <w:br/>
            </w:r>
            <w:r w:rsidRPr="00BD0570">
              <w:rPr>
                <w:sz w:val="16"/>
                <w:szCs w:val="16"/>
              </w:rPr>
              <w:t>target: good</w:t>
            </w:r>
          </w:p>
          <w:p w:rsidR="00E50540" w:rsidRDefault="00E50540" w:rsidP="00C65E34">
            <w:pPr>
              <w:spacing w:after="120"/>
              <w:rPr>
                <w:sz w:val="16"/>
                <w:szCs w:val="16"/>
              </w:rPr>
            </w:pPr>
            <w:r w:rsidRPr="00BD0570">
              <w:rPr>
                <w:sz w:val="16"/>
                <w:szCs w:val="16"/>
              </w:rPr>
              <w:t xml:space="preserve">Morphology: poor; </w:t>
            </w:r>
            <w:r>
              <w:rPr>
                <w:sz w:val="16"/>
                <w:szCs w:val="16"/>
              </w:rPr>
              <w:br/>
            </w:r>
            <w:r w:rsidRPr="00BD0570">
              <w:rPr>
                <w:sz w:val="16"/>
                <w:szCs w:val="16"/>
              </w:rPr>
              <w:t>target good</w:t>
            </w:r>
          </w:p>
          <w:p w:rsidR="00E50540" w:rsidRDefault="00E50540" w:rsidP="00C65E34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Hydrology: moderate</w:t>
            </w:r>
          </w:p>
          <w:p w:rsidR="00E50540" w:rsidRPr="00BD0570" w:rsidRDefault="00E50540" w:rsidP="00C65E34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BD0570">
              <w:rPr>
                <w:sz w:val="16"/>
                <w:szCs w:val="16"/>
              </w:rPr>
              <w:t>Diatoms: poor; target: good</w:t>
            </w:r>
            <w:r>
              <w:rPr>
                <w:sz w:val="16"/>
                <w:szCs w:val="16"/>
              </w:rPr>
              <w:br/>
              <w:t>Phosphate: moderate</w:t>
            </w:r>
            <w:r>
              <w:rPr>
                <w:sz w:val="16"/>
                <w:szCs w:val="16"/>
              </w:rPr>
              <w:br/>
              <w:t>Dissolved oxygen: poor)</w:t>
            </w:r>
          </w:p>
          <w:p w:rsidR="00E50540" w:rsidRPr="00BD0570" w:rsidRDefault="00E50540" w:rsidP="00C65E34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50540" w:rsidRPr="00BD0570" w:rsidRDefault="00E50540" w:rsidP="00C65E3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BD0570">
              <w:rPr>
                <w:rFonts w:eastAsia="Times New Roman" w:cs="Arial"/>
                <w:sz w:val="16"/>
                <w:szCs w:val="16"/>
                <w:lang w:eastAsia="en-GB"/>
              </w:rPr>
              <w:t>Priority: High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50540" w:rsidRPr="00BD0570" w:rsidRDefault="00E50540" w:rsidP="00F7061B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BD0570">
              <w:rPr>
                <w:rFonts w:eastAsia="Times New Roman" w:cs="Arial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276" w:type="dxa"/>
            <w:vMerge w:val="restart"/>
          </w:tcPr>
          <w:p w:rsidR="00320C85" w:rsidRDefault="00E50540" w:rsidP="00F7061B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D0570">
              <w:rPr>
                <w:rFonts w:cs="Arial"/>
                <w:sz w:val="16"/>
                <w:szCs w:val="16"/>
              </w:rPr>
              <w:t xml:space="preserve">Reporting tools </w:t>
            </w:r>
            <w:r w:rsidR="00320C85">
              <w:rPr>
                <w:rFonts w:cs="Arial"/>
                <w:sz w:val="16"/>
                <w:szCs w:val="16"/>
              </w:rPr>
              <w:t>– data recorded on forms and spread sheets</w:t>
            </w:r>
          </w:p>
          <w:p w:rsidR="00320C85" w:rsidRDefault="00320C85" w:rsidP="00F7061B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  <w:p w:rsidR="00E50540" w:rsidRPr="00BD0570" w:rsidRDefault="00320C85" w:rsidP="00F7061B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cs="Arial"/>
                <w:sz w:val="16"/>
                <w:szCs w:val="16"/>
              </w:rPr>
              <w:t xml:space="preserve">Output </w:t>
            </w:r>
            <w:r w:rsidR="00E50540" w:rsidRPr="00BD0570">
              <w:rPr>
                <w:rFonts w:cs="Arial"/>
                <w:sz w:val="16"/>
                <w:szCs w:val="16"/>
              </w:rPr>
              <w:t>– reports to CRF;</w:t>
            </w:r>
            <w:r>
              <w:rPr>
                <w:rFonts w:cs="Arial"/>
                <w:sz w:val="16"/>
                <w:szCs w:val="16"/>
              </w:rPr>
              <w:t xml:space="preserve"> final report; </w:t>
            </w:r>
            <w:r w:rsidR="00E50540" w:rsidRPr="00BD0570">
              <w:rPr>
                <w:rFonts w:cs="Arial"/>
                <w:sz w:val="16"/>
                <w:szCs w:val="16"/>
              </w:rPr>
              <w:t xml:space="preserve"> community, academic theses, scientific publications</w:t>
            </w:r>
          </w:p>
        </w:tc>
      </w:tr>
      <w:tr w:rsidR="00E50540" w:rsidRPr="008E55FE" w:rsidTr="00C65E34">
        <w:trPr>
          <w:trHeight w:val="240"/>
        </w:trPr>
        <w:tc>
          <w:tcPr>
            <w:tcW w:w="1418" w:type="dxa"/>
            <w:vMerge/>
            <w:vAlign w:val="center"/>
          </w:tcPr>
          <w:p w:rsidR="00E50540" w:rsidRPr="00BD0570" w:rsidRDefault="00E50540" w:rsidP="00F7061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E50540" w:rsidRPr="00BD0570" w:rsidRDefault="00E50540" w:rsidP="00F7061B">
            <w:pPr>
              <w:spacing w:after="0" w:line="240" w:lineRule="auto"/>
              <w:rPr>
                <w:rFonts w:eastAsia="Calibri" w:cs="Arial"/>
                <w:sz w:val="18"/>
                <w:szCs w:val="18"/>
                <w:lang w:bidi="en-US"/>
              </w:rPr>
            </w:pPr>
          </w:p>
        </w:tc>
        <w:tc>
          <w:tcPr>
            <w:tcW w:w="2126" w:type="dxa"/>
            <w:vMerge/>
            <w:vAlign w:val="center"/>
          </w:tcPr>
          <w:p w:rsidR="00E50540" w:rsidRPr="00BD0570" w:rsidRDefault="00E50540" w:rsidP="00F7061B">
            <w:pPr>
              <w:spacing w:after="0" w:line="240" w:lineRule="auto"/>
              <w:rPr>
                <w:rFonts w:eastAsia="Calibri" w:cs="Times New Roman"/>
                <w:sz w:val="16"/>
                <w:szCs w:val="16"/>
                <w:lang w:bidi="en-US"/>
              </w:rPr>
            </w:pPr>
          </w:p>
        </w:tc>
        <w:tc>
          <w:tcPr>
            <w:tcW w:w="1560" w:type="dxa"/>
            <w:vMerge/>
            <w:vAlign w:val="center"/>
          </w:tcPr>
          <w:p w:rsidR="00E50540" w:rsidRPr="00BD0570" w:rsidRDefault="00E50540" w:rsidP="00F7061B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vAlign w:val="center"/>
          </w:tcPr>
          <w:p w:rsidR="00E50540" w:rsidRPr="00BD0570" w:rsidRDefault="00E50540" w:rsidP="00F7061B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E50540" w:rsidRPr="00BD0570" w:rsidRDefault="00E50540" w:rsidP="00F7061B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vMerge/>
            <w:vAlign w:val="center"/>
          </w:tcPr>
          <w:p w:rsidR="00E50540" w:rsidRPr="00BD0570" w:rsidRDefault="00E50540" w:rsidP="00F7061B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50540" w:rsidRPr="00BD0570" w:rsidRDefault="00E50540" w:rsidP="00C65E34"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50540" w:rsidRPr="00BD0570" w:rsidRDefault="00E50540" w:rsidP="00C65E3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BD0570">
              <w:rPr>
                <w:rFonts w:eastAsia="Times New Roman" w:cs="Arial"/>
                <w:sz w:val="16"/>
                <w:szCs w:val="16"/>
                <w:lang w:eastAsia="en-GB"/>
              </w:rPr>
              <w:t>Confidence: Medium (but High if monitoring continues &gt;3years</w:t>
            </w:r>
            <w:r w:rsidR="00374C6B">
              <w:rPr>
                <w:rFonts w:eastAsia="Times New Roman" w:cs="Arial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992" w:type="dxa"/>
            <w:vMerge/>
            <w:shd w:val="clear" w:color="auto" w:fill="auto"/>
          </w:tcPr>
          <w:p w:rsidR="00E50540" w:rsidRPr="00BD0570" w:rsidRDefault="00E50540" w:rsidP="00F7061B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</w:tcPr>
          <w:p w:rsidR="00E50540" w:rsidRPr="00BD0570" w:rsidRDefault="00E50540" w:rsidP="00F7061B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</w:tr>
      <w:tr w:rsidR="00E50540" w:rsidRPr="008E55FE" w:rsidTr="00C65E34">
        <w:trPr>
          <w:trHeight w:val="1100"/>
        </w:trPr>
        <w:tc>
          <w:tcPr>
            <w:tcW w:w="1418" w:type="dxa"/>
            <w:vMerge/>
            <w:vAlign w:val="center"/>
          </w:tcPr>
          <w:p w:rsidR="00E50540" w:rsidRPr="00BD0570" w:rsidRDefault="00E50540" w:rsidP="00F7061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E50540" w:rsidRPr="00BD0570" w:rsidRDefault="00E50540" w:rsidP="00F7061B">
            <w:pPr>
              <w:spacing w:after="0" w:line="240" w:lineRule="auto"/>
              <w:rPr>
                <w:rFonts w:eastAsia="Calibri" w:cs="Arial"/>
                <w:sz w:val="18"/>
                <w:szCs w:val="18"/>
                <w:lang w:bidi="en-US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E50540" w:rsidRPr="00BD0570" w:rsidRDefault="00E50540" w:rsidP="00FF5DF8">
            <w:pPr>
              <w:spacing w:after="0" w:line="240" w:lineRule="auto"/>
              <w:rPr>
                <w:rFonts w:eastAsia="Times New Roman" w:cs="Arial"/>
                <w:sz w:val="16"/>
                <w:szCs w:val="16"/>
                <w:u w:val="single"/>
                <w:lang w:eastAsia="en-GB"/>
              </w:rPr>
            </w:pPr>
            <w:r w:rsidRPr="00BD0570">
              <w:rPr>
                <w:rFonts w:eastAsia="Times New Roman" w:cs="Arial"/>
                <w:sz w:val="16"/>
                <w:szCs w:val="16"/>
                <w:u w:val="single"/>
                <w:lang w:eastAsia="en-GB"/>
              </w:rPr>
              <w:t>Benthic algae</w:t>
            </w:r>
          </w:p>
          <w:p w:rsidR="00E50540" w:rsidRPr="00BD0570" w:rsidRDefault="00E50540" w:rsidP="00FF5DF8">
            <w:pPr>
              <w:spacing w:after="0" w:line="240" w:lineRule="auto"/>
              <w:rPr>
                <w:rFonts w:eastAsia="Calibri" w:cs="Times New Roman"/>
                <w:sz w:val="16"/>
                <w:szCs w:val="16"/>
                <w:lang w:bidi="en-US"/>
              </w:rPr>
            </w:pPr>
            <w:r w:rsidRPr="00BD0570">
              <w:rPr>
                <w:rFonts w:eastAsia="Times New Roman" w:cs="Arial"/>
                <w:sz w:val="16"/>
                <w:szCs w:val="16"/>
                <w:lang w:eastAsia="en-GB"/>
              </w:rPr>
              <w:t>Species identified and biomass measured as Chlorophyll ‘a’ from stone samples and implanted tiles in range of velocity types at uniform depths.</w:t>
            </w:r>
          </w:p>
        </w:tc>
        <w:tc>
          <w:tcPr>
            <w:tcW w:w="1560" w:type="dxa"/>
            <w:vMerge w:val="restart"/>
            <w:vAlign w:val="center"/>
          </w:tcPr>
          <w:p w:rsidR="00E50540" w:rsidRPr="00BD0570" w:rsidRDefault="00E50540" w:rsidP="00F7061B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BD0570">
              <w:rPr>
                <w:rFonts w:eastAsia="Times New Roman" w:cs="Arial"/>
                <w:sz w:val="16"/>
                <w:szCs w:val="16"/>
                <w:lang w:eastAsia="en-GB"/>
              </w:rPr>
              <w:t>As above</w:t>
            </w:r>
          </w:p>
        </w:tc>
        <w:tc>
          <w:tcPr>
            <w:tcW w:w="1275" w:type="dxa"/>
            <w:vMerge w:val="restart"/>
            <w:vAlign w:val="center"/>
          </w:tcPr>
          <w:p w:rsidR="00E50540" w:rsidRPr="00BD0570" w:rsidRDefault="00E50540" w:rsidP="00F7061B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BD0570">
              <w:rPr>
                <w:rFonts w:eastAsia="Times New Roman" w:cs="Arial"/>
                <w:sz w:val="16"/>
                <w:szCs w:val="16"/>
                <w:lang w:eastAsia="en-GB"/>
              </w:rPr>
              <w:t>As above</w:t>
            </w:r>
          </w:p>
        </w:tc>
        <w:tc>
          <w:tcPr>
            <w:tcW w:w="1134" w:type="dxa"/>
            <w:vMerge/>
            <w:vAlign w:val="center"/>
          </w:tcPr>
          <w:p w:rsidR="00E50540" w:rsidRPr="00BD0570" w:rsidRDefault="00E50540" w:rsidP="00F7061B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vMerge/>
            <w:vAlign w:val="center"/>
          </w:tcPr>
          <w:p w:rsidR="00E50540" w:rsidRPr="00BD0570" w:rsidRDefault="00E50540" w:rsidP="00F7061B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50540" w:rsidRPr="00BD0570" w:rsidRDefault="00E50540" w:rsidP="00C65E34"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50540" w:rsidRPr="00BD0570" w:rsidRDefault="00E50540" w:rsidP="00C65E3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BD0570">
              <w:rPr>
                <w:rFonts w:eastAsia="Times New Roman" w:cs="Arial"/>
                <w:sz w:val="16"/>
                <w:szCs w:val="16"/>
                <w:lang w:eastAsia="en-GB"/>
              </w:rPr>
              <w:t>Priority: Medium (as not a WFD specific quality element</w:t>
            </w:r>
            <w:r>
              <w:rPr>
                <w:rFonts w:eastAsia="Times New Roman" w:cs="Arial"/>
                <w:sz w:val="16"/>
                <w:szCs w:val="16"/>
                <w:lang w:eastAsia="en-GB"/>
              </w:rPr>
              <w:t>, but might substitute diatom/WQ monitoring</w:t>
            </w:r>
            <w:r w:rsidRPr="00BD0570">
              <w:rPr>
                <w:rFonts w:eastAsia="Times New Roman" w:cs="Arial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992" w:type="dxa"/>
            <w:vMerge/>
            <w:shd w:val="clear" w:color="auto" w:fill="auto"/>
          </w:tcPr>
          <w:p w:rsidR="00E50540" w:rsidRPr="00BD0570" w:rsidRDefault="00E50540" w:rsidP="00F7061B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</w:tcPr>
          <w:p w:rsidR="00E50540" w:rsidRPr="00BD0570" w:rsidRDefault="00E50540" w:rsidP="00F7061B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</w:tr>
      <w:tr w:rsidR="00E50540" w:rsidRPr="008E55FE" w:rsidTr="00C65E34">
        <w:trPr>
          <w:trHeight w:val="420"/>
        </w:trPr>
        <w:tc>
          <w:tcPr>
            <w:tcW w:w="1418" w:type="dxa"/>
            <w:vMerge/>
            <w:vAlign w:val="center"/>
          </w:tcPr>
          <w:p w:rsidR="00E50540" w:rsidRPr="00BD0570" w:rsidRDefault="00E50540" w:rsidP="00F7061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E50540" w:rsidRPr="00BD0570" w:rsidRDefault="00E50540" w:rsidP="00F7061B">
            <w:pPr>
              <w:spacing w:after="0" w:line="240" w:lineRule="auto"/>
              <w:rPr>
                <w:rFonts w:eastAsia="Calibri" w:cs="Arial"/>
                <w:sz w:val="18"/>
                <w:szCs w:val="18"/>
                <w:lang w:bidi="en-US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E50540" w:rsidRPr="00BD0570" w:rsidRDefault="00E50540" w:rsidP="00F7061B">
            <w:pPr>
              <w:spacing w:after="0" w:line="240" w:lineRule="auto"/>
              <w:rPr>
                <w:rFonts w:eastAsia="Calibri" w:cs="Times New Roman"/>
                <w:sz w:val="16"/>
                <w:szCs w:val="16"/>
                <w:lang w:bidi="en-US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E50540" w:rsidRPr="00BD0570" w:rsidRDefault="00E50540" w:rsidP="00F7061B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E50540" w:rsidRPr="00BD0570" w:rsidRDefault="00E50540" w:rsidP="00F7061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E50540" w:rsidRPr="00BD0570" w:rsidRDefault="00E50540" w:rsidP="00F7061B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vMerge/>
            <w:vAlign w:val="center"/>
          </w:tcPr>
          <w:p w:rsidR="00E50540" w:rsidRPr="00BD0570" w:rsidRDefault="00E50540" w:rsidP="00F7061B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50540" w:rsidRPr="00BD0570" w:rsidRDefault="00E50540" w:rsidP="00C65E34"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0540" w:rsidRPr="00BD0570" w:rsidRDefault="00E50540" w:rsidP="00C65E3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BD0570">
              <w:rPr>
                <w:rFonts w:eastAsia="Times New Roman" w:cs="Arial"/>
                <w:sz w:val="16"/>
                <w:szCs w:val="16"/>
                <w:lang w:eastAsia="en-GB"/>
              </w:rPr>
              <w:t>Confidence: High</w:t>
            </w:r>
          </w:p>
        </w:tc>
        <w:tc>
          <w:tcPr>
            <w:tcW w:w="992" w:type="dxa"/>
            <w:vMerge/>
            <w:shd w:val="clear" w:color="auto" w:fill="auto"/>
          </w:tcPr>
          <w:p w:rsidR="00E50540" w:rsidRPr="00BD0570" w:rsidRDefault="00E50540" w:rsidP="00F7061B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</w:tcPr>
          <w:p w:rsidR="00E50540" w:rsidRPr="00BD0570" w:rsidRDefault="00E50540" w:rsidP="00F7061B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</w:tr>
      <w:tr w:rsidR="00E50540" w:rsidRPr="008E55FE" w:rsidTr="00374C6B">
        <w:trPr>
          <w:trHeight w:val="626"/>
        </w:trPr>
        <w:tc>
          <w:tcPr>
            <w:tcW w:w="1418" w:type="dxa"/>
            <w:vMerge/>
            <w:vAlign w:val="center"/>
          </w:tcPr>
          <w:p w:rsidR="00E50540" w:rsidRPr="00BD0570" w:rsidRDefault="00E50540" w:rsidP="00F7061B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/>
            <w:vAlign w:val="center"/>
          </w:tcPr>
          <w:p w:rsidR="00E50540" w:rsidRPr="00BD0570" w:rsidRDefault="00E50540" w:rsidP="00F7061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0540" w:rsidRPr="00BD0570" w:rsidRDefault="00E50540" w:rsidP="00875245">
            <w:pPr>
              <w:spacing w:after="0" w:line="240" w:lineRule="auto"/>
              <w:rPr>
                <w:rFonts w:eastAsia="Times New Roman" w:cs="Arial"/>
                <w:sz w:val="16"/>
                <w:szCs w:val="16"/>
                <w:u w:val="single"/>
                <w:lang w:eastAsia="en-GB"/>
              </w:rPr>
            </w:pPr>
            <w:r w:rsidRPr="00BD0570">
              <w:rPr>
                <w:rFonts w:eastAsia="Times New Roman" w:cs="Arial"/>
                <w:sz w:val="16"/>
                <w:szCs w:val="16"/>
                <w:u w:val="single"/>
                <w:lang w:eastAsia="en-GB"/>
              </w:rPr>
              <w:t>Habitat</w:t>
            </w:r>
          </w:p>
          <w:p w:rsidR="00E50540" w:rsidRPr="00BD0570" w:rsidRDefault="00E50540" w:rsidP="00BD057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BD0570">
              <w:rPr>
                <w:rFonts w:eastAsia="Times New Roman" w:cs="Arial"/>
                <w:sz w:val="16"/>
                <w:szCs w:val="16"/>
                <w:lang w:eastAsia="en-GB"/>
              </w:rPr>
              <w:t xml:space="preserve">Grid formed from transects ever 5m with 1 m intervals. Depth, current speed, substrate size % and biotope name.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540" w:rsidRPr="00BD0570" w:rsidRDefault="00E50540" w:rsidP="00F7061B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BD0570">
              <w:rPr>
                <w:rFonts w:eastAsia="Times New Roman" w:cs="Arial"/>
                <w:sz w:val="16"/>
                <w:szCs w:val="16"/>
                <w:lang w:eastAsia="en-GB"/>
              </w:rPr>
              <w:t>Complete survey of impact stretch done before restoration, also control example stretch upstream. Immediate survey after, then annual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540" w:rsidRPr="00BD0570" w:rsidRDefault="00E50540" w:rsidP="00F7061B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BD0570">
              <w:rPr>
                <w:rFonts w:eastAsia="Times New Roman" w:cs="Arial"/>
                <w:sz w:val="16"/>
                <w:szCs w:val="16"/>
                <w:lang w:eastAsia="en-GB"/>
              </w:rPr>
              <w:t>As above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0540" w:rsidRPr="00BD0570" w:rsidRDefault="00E50540" w:rsidP="00F7061B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BD0570">
              <w:rPr>
                <w:rFonts w:eastAsia="Times New Roman" w:cs="Arial"/>
                <w:sz w:val="16"/>
                <w:szCs w:val="16"/>
                <w:lang w:eastAsia="en-GB"/>
              </w:rPr>
              <w:t>No previous data</w:t>
            </w:r>
          </w:p>
        </w:tc>
        <w:tc>
          <w:tcPr>
            <w:tcW w:w="993" w:type="dxa"/>
            <w:vMerge/>
            <w:vAlign w:val="center"/>
          </w:tcPr>
          <w:p w:rsidR="00E50540" w:rsidRPr="00BD0570" w:rsidRDefault="00E50540" w:rsidP="00F7061B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50540" w:rsidRPr="00BD0570" w:rsidRDefault="00E50540" w:rsidP="00C65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E50540" w:rsidRPr="00BD0570" w:rsidRDefault="00E50540" w:rsidP="00C65E3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Priority: High</w:t>
            </w:r>
          </w:p>
        </w:tc>
        <w:tc>
          <w:tcPr>
            <w:tcW w:w="992" w:type="dxa"/>
            <w:vMerge/>
            <w:shd w:val="clear" w:color="auto" w:fill="auto"/>
          </w:tcPr>
          <w:p w:rsidR="00E50540" w:rsidRPr="00BD0570" w:rsidRDefault="00E50540" w:rsidP="00F7061B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</w:tcPr>
          <w:p w:rsidR="00E50540" w:rsidRPr="00BD0570" w:rsidRDefault="00E50540" w:rsidP="00F7061B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</w:tr>
      <w:tr w:rsidR="00E50540" w:rsidRPr="008E55FE" w:rsidTr="00C65E34">
        <w:trPr>
          <w:trHeight w:val="520"/>
        </w:trPr>
        <w:tc>
          <w:tcPr>
            <w:tcW w:w="1418" w:type="dxa"/>
            <w:vMerge/>
            <w:vAlign w:val="center"/>
          </w:tcPr>
          <w:p w:rsidR="00E50540" w:rsidRPr="00BD0570" w:rsidRDefault="00E50540" w:rsidP="00F7061B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/>
            <w:vAlign w:val="center"/>
          </w:tcPr>
          <w:p w:rsidR="00E50540" w:rsidRPr="00BD0570" w:rsidRDefault="00E50540" w:rsidP="00F7061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E50540" w:rsidRPr="00BD0570" w:rsidRDefault="00E50540" w:rsidP="00875245">
            <w:pPr>
              <w:spacing w:after="0" w:line="240" w:lineRule="auto"/>
              <w:rPr>
                <w:rFonts w:eastAsia="Times New Roman" w:cs="Arial"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540" w:rsidRPr="00BD0570" w:rsidRDefault="00E50540" w:rsidP="00F7061B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540" w:rsidRPr="00BD0570" w:rsidRDefault="00E50540" w:rsidP="00F7061B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E50540" w:rsidRPr="00BD0570" w:rsidRDefault="00E50540" w:rsidP="00F7061B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vMerge/>
            <w:vAlign w:val="center"/>
          </w:tcPr>
          <w:p w:rsidR="00E50540" w:rsidRPr="00BD0570" w:rsidRDefault="00E50540" w:rsidP="00F7061B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50540" w:rsidRPr="00BD0570" w:rsidRDefault="00E50540" w:rsidP="00C65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50540" w:rsidRPr="00BD0570" w:rsidRDefault="00E50540" w:rsidP="00C65E3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Confidence: High</w:t>
            </w:r>
          </w:p>
        </w:tc>
        <w:tc>
          <w:tcPr>
            <w:tcW w:w="992" w:type="dxa"/>
            <w:vMerge/>
            <w:shd w:val="clear" w:color="auto" w:fill="auto"/>
          </w:tcPr>
          <w:p w:rsidR="00E50540" w:rsidRPr="00BD0570" w:rsidRDefault="00E50540" w:rsidP="00F7061B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</w:tcPr>
          <w:p w:rsidR="00E50540" w:rsidRPr="00BD0570" w:rsidRDefault="00E50540" w:rsidP="00F7061B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</w:tr>
      <w:tr w:rsidR="00E50540" w:rsidRPr="008E55FE" w:rsidTr="00C65E34">
        <w:trPr>
          <w:trHeight w:val="266"/>
        </w:trPr>
        <w:tc>
          <w:tcPr>
            <w:tcW w:w="1418" w:type="dxa"/>
            <w:vMerge/>
            <w:vAlign w:val="center"/>
          </w:tcPr>
          <w:p w:rsidR="00E50540" w:rsidRPr="00BD0570" w:rsidRDefault="00E50540" w:rsidP="00F7061B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/>
            <w:vAlign w:val="center"/>
          </w:tcPr>
          <w:p w:rsidR="00E50540" w:rsidRPr="00BD0570" w:rsidRDefault="00E50540" w:rsidP="00F7061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E50540" w:rsidRPr="00BD0570" w:rsidRDefault="00E50540" w:rsidP="00875245">
            <w:pPr>
              <w:spacing w:after="0" w:line="240" w:lineRule="auto"/>
              <w:rPr>
                <w:rFonts w:eastAsia="Times New Roman" w:cs="Arial"/>
                <w:sz w:val="16"/>
                <w:szCs w:val="16"/>
                <w:u w:val="single"/>
                <w:lang w:eastAsia="en-GB"/>
              </w:rPr>
            </w:pPr>
            <w:r w:rsidRPr="00BD0570">
              <w:rPr>
                <w:rFonts w:eastAsia="Times New Roman" w:cs="Arial"/>
                <w:sz w:val="16"/>
                <w:szCs w:val="16"/>
                <w:lang w:eastAsia="en-GB"/>
              </w:rPr>
              <w:t>Fixed-point photography (in addition to morphological survey)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540" w:rsidRPr="00BD0570" w:rsidRDefault="00320C85" w:rsidP="00320C8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Before, during, after sets of photos. Points mapped out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540" w:rsidRPr="00BD0570" w:rsidRDefault="00320C85" w:rsidP="00320C8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WRT</w:t>
            </w:r>
            <w:r w:rsidRPr="00BD0570">
              <w:rPr>
                <w:rFonts w:eastAsia="Times New Roman" w:cs="Arial"/>
                <w:sz w:val="16"/>
                <w:szCs w:val="16"/>
                <w:lang w:eastAsia="en-GB"/>
              </w:rPr>
              <w:t xml:space="preserve"> </w:t>
            </w:r>
            <w:r>
              <w:rPr>
                <w:rFonts w:eastAsia="Times New Roman" w:cs="Arial"/>
                <w:sz w:val="16"/>
                <w:szCs w:val="16"/>
                <w:lang w:eastAsia="en-GB"/>
              </w:rPr>
              <w:t>for two years then handed over to volunteer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E50540" w:rsidRPr="00BD0570" w:rsidRDefault="00E50540" w:rsidP="00F7061B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vMerge/>
            <w:vAlign w:val="center"/>
          </w:tcPr>
          <w:p w:rsidR="00E50540" w:rsidRPr="00BD0570" w:rsidRDefault="00E50540" w:rsidP="00F7061B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50540" w:rsidRPr="00BD0570" w:rsidRDefault="00E50540" w:rsidP="00C65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E50540" w:rsidRPr="00BD0570" w:rsidRDefault="00E50540" w:rsidP="00C65E3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Priority: High</w:t>
            </w:r>
          </w:p>
        </w:tc>
        <w:tc>
          <w:tcPr>
            <w:tcW w:w="992" w:type="dxa"/>
            <w:vMerge/>
            <w:shd w:val="clear" w:color="auto" w:fill="auto"/>
          </w:tcPr>
          <w:p w:rsidR="00E50540" w:rsidRPr="00BD0570" w:rsidRDefault="00E50540" w:rsidP="00F7061B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</w:tcPr>
          <w:p w:rsidR="00E50540" w:rsidRPr="00BD0570" w:rsidRDefault="00E50540" w:rsidP="00F7061B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</w:tr>
      <w:tr w:rsidR="00E50540" w:rsidRPr="008E55FE" w:rsidTr="00C65E34">
        <w:trPr>
          <w:trHeight w:val="341"/>
        </w:trPr>
        <w:tc>
          <w:tcPr>
            <w:tcW w:w="1418" w:type="dxa"/>
            <w:vMerge/>
            <w:vAlign w:val="center"/>
          </w:tcPr>
          <w:p w:rsidR="00E50540" w:rsidRPr="00BD0570" w:rsidRDefault="00E50540" w:rsidP="00F7061B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E50540" w:rsidRPr="00BD0570" w:rsidRDefault="00E50540" w:rsidP="00F7061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E50540" w:rsidRPr="00BD0570" w:rsidRDefault="00E50540" w:rsidP="0087524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540" w:rsidRPr="00BD0570" w:rsidRDefault="00E50540" w:rsidP="00F7061B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540" w:rsidRPr="00BD0570" w:rsidRDefault="00E50540" w:rsidP="00F7061B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E50540" w:rsidRPr="00BD0570" w:rsidRDefault="00E50540" w:rsidP="00F7061B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vMerge/>
            <w:vAlign w:val="center"/>
          </w:tcPr>
          <w:p w:rsidR="00E50540" w:rsidRPr="00BD0570" w:rsidRDefault="00E50540" w:rsidP="00F7061B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50540" w:rsidRPr="00BD0570" w:rsidRDefault="00E50540" w:rsidP="00C65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E50540" w:rsidRPr="00BD0570" w:rsidRDefault="00E50540" w:rsidP="00C65E3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Confidence: High</w:t>
            </w:r>
          </w:p>
        </w:tc>
        <w:tc>
          <w:tcPr>
            <w:tcW w:w="992" w:type="dxa"/>
            <w:vMerge/>
            <w:shd w:val="clear" w:color="auto" w:fill="auto"/>
          </w:tcPr>
          <w:p w:rsidR="00E50540" w:rsidRPr="00BD0570" w:rsidRDefault="00E50540" w:rsidP="00F7061B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</w:tcPr>
          <w:p w:rsidR="00E50540" w:rsidRPr="00BD0570" w:rsidRDefault="00E50540" w:rsidP="00F7061B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</w:tr>
      <w:tr w:rsidR="00E50540" w:rsidRPr="008E55FE" w:rsidTr="001A380B">
        <w:trPr>
          <w:trHeight w:val="390"/>
        </w:trPr>
        <w:tc>
          <w:tcPr>
            <w:tcW w:w="1418" w:type="dxa"/>
            <w:vMerge/>
            <w:vAlign w:val="center"/>
          </w:tcPr>
          <w:p w:rsidR="00E50540" w:rsidRPr="00BD0570" w:rsidRDefault="00E50540" w:rsidP="00F7061B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0540" w:rsidRPr="00BD0570" w:rsidRDefault="00E50540" w:rsidP="00F7061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BD0570">
              <w:rPr>
                <w:rFonts w:eastAsia="Times New Roman" w:cs="Arial"/>
                <w:sz w:val="18"/>
                <w:szCs w:val="18"/>
                <w:lang w:eastAsia="en-GB"/>
              </w:rPr>
              <w:t>Increased diversity of aquatic vegetation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540" w:rsidRPr="00BD0570" w:rsidRDefault="00E50540" w:rsidP="00875245">
            <w:pPr>
              <w:spacing w:after="0" w:line="240" w:lineRule="auto"/>
              <w:rPr>
                <w:rFonts w:eastAsia="Times New Roman" w:cs="Arial"/>
                <w:sz w:val="16"/>
                <w:szCs w:val="16"/>
                <w:u w:val="single"/>
                <w:lang w:eastAsia="en-GB"/>
              </w:rPr>
            </w:pPr>
            <w:proofErr w:type="spellStart"/>
            <w:r w:rsidRPr="00BD0570">
              <w:rPr>
                <w:rFonts w:eastAsia="Times New Roman" w:cs="Arial"/>
                <w:sz w:val="16"/>
                <w:szCs w:val="16"/>
                <w:u w:val="single"/>
                <w:lang w:eastAsia="en-GB"/>
              </w:rPr>
              <w:t>Macrophytes</w:t>
            </w:r>
            <w:proofErr w:type="spellEnd"/>
          </w:p>
          <w:p w:rsidR="00E50540" w:rsidRPr="00BD0570" w:rsidRDefault="00E50540" w:rsidP="0087524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BD0570">
              <w:rPr>
                <w:rFonts w:eastAsia="Times New Roman" w:cs="Arial"/>
                <w:sz w:val="16"/>
                <w:szCs w:val="16"/>
                <w:lang w:eastAsia="en-GB"/>
              </w:rPr>
              <w:t>Submerged, marginal and emergent identified to species and mapped and fixed-point photography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540" w:rsidRPr="00BD0570" w:rsidRDefault="00E50540" w:rsidP="00F7061B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BD0570">
              <w:rPr>
                <w:rFonts w:eastAsia="Times New Roman" w:cs="Arial"/>
                <w:sz w:val="16"/>
                <w:szCs w:val="16"/>
                <w:lang w:eastAsia="en-GB"/>
              </w:rPr>
              <w:t>Annual</w:t>
            </w:r>
            <w:r w:rsidR="00320C85">
              <w:rPr>
                <w:rFonts w:eastAsia="Times New Roman" w:cs="Arial"/>
                <w:sz w:val="16"/>
                <w:szCs w:val="16"/>
                <w:lang w:eastAsia="en-GB"/>
              </w:rPr>
              <w:t xml:space="preserve"> (before and after)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540" w:rsidRPr="00BD0570" w:rsidRDefault="00E50540" w:rsidP="00F7061B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BD0570">
              <w:rPr>
                <w:rFonts w:eastAsia="Times New Roman" w:cs="Arial"/>
                <w:sz w:val="16"/>
                <w:szCs w:val="16"/>
                <w:lang w:eastAsia="en-GB"/>
              </w:rPr>
              <w:t>CRF project staff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540" w:rsidRPr="00BD0570" w:rsidRDefault="00E50540" w:rsidP="00F7061B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BD0570">
              <w:rPr>
                <w:rFonts w:eastAsia="Times New Roman" w:cs="Arial"/>
                <w:sz w:val="16"/>
                <w:szCs w:val="16"/>
                <w:lang w:eastAsia="en-GB"/>
              </w:rPr>
              <w:t>Previous data from two scientific surveys, 1 published one MSc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540" w:rsidRPr="00BD0570" w:rsidRDefault="00E50540" w:rsidP="00F7061B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BD0570">
              <w:rPr>
                <w:rFonts w:eastAsia="Times New Roman" w:cs="Arial"/>
                <w:sz w:val="16"/>
                <w:szCs w:val="16"/>
                <w:lang w:eastAsia="en-GB"/>
              </w:rPr>
              <w:t xml:space="preserve">5 </w:t>
            </w:r>
            <w:proofErr w:type="spellStart"/>
            <w:r w:rsidRPr="00BD0570">
              <w:rPr>
                <w:rFonts w:eastAsia="Times New Roman" w:cs="Arial"/>
                <w:sz w:val="16"/>
                <w:szCs w:val="16"/>
                <w:lang w:eastAsia="en-GB"/>
              </w:rPr>
              <w:t>pax</w:t>
            </w:r>
            <w:proofErr w:type="spellEnd"/>
            <w:r w:rsidRPr="00BD0570">
              <w:rPr>
                <w:rFonts w:eastAsia="Times New Roman" w:cs="Arial"/>
                <w:sz w:val="16"/>
                <w:szCs w:val="16"/>
                <w:lang w:eastAsia="en-GB"/>
              </w:rPr>
              <w:t xml:space="preserve"> p-t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540" w:rsidRPr="00BD0570" w:rsidRDefault="00E50540" w:rsidP="00C65E34">
            <w:pPr>
              <w:spacing w:after="120"/>
              <w:jc w:val="center"/>
              <w:rPr>
                <w:sz w:val="16"/>
                <w:szCs w:val="16"/>
              </w:rPr>
            </w:pPr>
            <w:proofErr w:type="spellStart"/>
            <w:r w:rsidRPr="00BD0570">
              <w:rPr>
                <w:sz w:val="16"/>
                <w:szCs w:val="16"/>
              </w:rPr>
              <w:t>Macrophytes</w:t>
            </w:r>
            <w:proofErr w:type="spellEnd"/>
            <w:r w:rsidRPr="00BD0570">
              <w:rPr>
                <w:sz w:val="16"/>
                <w:szCs w:val="16"/>
              </w:rPr>
              <w:t xml:space="preserve">: poor; </w:t>
            </w:r>
            <w:r>
              <w:rPr>
                <w:sz w:val="16"/>
                <w:szCs w:val="16"/>
              </w:rPr>
              <w:br/>
            </w:r>
            <w:r w:rsidRPr="00BD0570">
              <w:rPr>
                <w:sz w:val="16"/>
                <w:szCs w:val="16"/>
              </w:rPr>
              <w:t>target: good</w:t>
            </w:r>
          </w:p>
          <w:p w:rsidR="00E50540" w:rsidRPr="00BD0570" w:rsidRDefault="00E50540" w:rsidP="00C65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E50540" w:rsidRPr="00BD0570" w:rsidRDefault="00E50540" w:rsidP="00C65E3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Priority: High</w:t>
            </w:r>
          </w:p>
        </w:tc>
        <w:tc>
          <w:tcPr>
            <w:tcW w:w="992" w:type="dxa"/>
            <w:vMerge/>
            <w:shd w:val="clear" w:color="auto" w:fill="auto"/>
          </w:tcPr>
          <w:p w:rsidR="00E50540" w:rsidRPr="00BD0570" w:rsidRDefault="00E50540" w:rsidP="00F7061B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</w:tcPr>
          <w:p w:rsidR="00E50540" w:rsidRPr="00BD0570" w:rsidRDefault="00E50540" w:rsidP="00F7061B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</w:tr>
      <w:tr w:rsidR="00E50540" w:rsidRPr="008E55FE" w:rsidTr="001A380B">
        <w:trPr>
          <w:trHeight w:val="390"/>
        </w:trPr>
        <w:tc>
          <w:tcPr>
            <w:tcW w:w="1418" w:type="dxa"/>
            <w:vMerge/>
            <w:vAlign w:val="center"/>
          </w:tcPr>
          <w:p w:rsidR="00E50540" w:rsidRPr="00BD0570" w:rsidRDefault="00E50540" w:rsidP="00F7061B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0540" w:rsidRPr="00BD0570" w:rsidRDefault="00E50540" w:rsidP="00F7061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40" w:rsidRPr="00BD0570" w:rsidRDefault="00E50540" w:rsidP="00875245">
            <w:pPr>
              <w:spacing w:after="0" w:line="240" w:lineRule="auto"/>
              <w:rPr>
                <w:rFonts w:eastAsia="Times New Roman" w:cs="Arial"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40" w:rsidRPr="00BD0570" w:rsidRDefault="00E50540" w:rsidP="00F7061B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40" w:rsidRPr="00BD0570" w:rsidRDefault="00E50540" w:rsidP="00F7061B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40" w:rsidRPr="00BD0570" w:rsidRDefault="00E50540" w:rsidP="00F7061B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40" w:rsidRPr="00BD0570" w:rsidRDefault="00E50540" w:rsidP="00F7061B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540" w:rsidRPr="00BD0570" w:rsidRDefault="00E50540" w:rsidP="00C65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50540" w:rsidRPr="00BD0570" w:rsidRDefault="00E50540" w:rsidP="00C65E3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Confidence: High</w:t>
            </w:r>
          </w:p>
        </w:tc>
        <w:tc>
          <w:tcPr>
            <w:tcW w:w="992" w:type="dxa"/>
            <w:vMerge/>
            <w:shd w:val="clear" w:color="auto" w:fill="auto"/>
          </w:tcPr>
          <w:p w:rsidR="00E50540" w:rsidRPr="00BD0570" w:rsidRDefault="00E50540" w:rsidP="00F7061B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</w:tcPr>
          <w:p w:rsidR="00E50540" w:rsidRPr="00BD0570" w:rsidRDefault="00E50540" w:rsidP="00F7061B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</w:tr>
      <w:tr w:rsidR="00E50540" w:rsidRPr="008E55FE" w:rsidTr="00E50540">
        <w:trPr>
          <w:trHeight w:val="580"/>
        </w:trPr>
        <w:tc>
          <w:tcPr>
            <w:tcW w:w="1418" w:type="dxa"/>
            <w:vMerge/>
            <w:vAlign w:val="center"/>
          </w:tcPr>
          <w:p w:rsidR="00E50540" w:rsidRPr="00BD0570" w:rsidRDefault="00E50540" w:rsidP="00F7061B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0540" w:rsidRPr="00BD0570" w:rsidRDefault="00E50540" w:rsidP="00BD057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BD0570">
              <w:rPr>
                <w:rFonts w:eastAsia="Times New Roman" w:cs="Arial"/>
                <w:sz w:val="18"/>
                <w:szCs w:val="18"/>
                <w:lang w:eastAsia="en-GB"/>
              </w:rPr>
              <w:t>Increased diversity of riparian zone and floodplain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540" w:rsidRDefault="00E50540" w:rsidP="00BD057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proofErr w:type="spellStart"/>
            <w:r>
              <w:rPr>
                <w:rFonts w:eastAsia="Times New Roman" w:cs="Arial"/>
                <w:sz w:val="16"/>
                <w:szCs w:val="16"/>
                <w:lang w:eastAsia="en-GB"/>
              </w:rPr>
              <w:t>BioBlitz</w:t>
            </w:r>
            <w:proofErr w:type="spellEnd"/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 of BAP (and other) species</w:t>
            </w:r>
          </w:p>
          <w:p w:rsidR="00E50540" w:rsidRPr="00BD0570" w:rsidRDefault="00E50540" w:rsidP="00BD057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sz w:val="16"/>
                <w:szCs w:val="16"/>
              </w:rPr>
              <w:t>(Improvement for otter, water vole, kingfisher &amp; fish)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540" w:rsidRDefault="00E50540" w:rsidP="00F55AA4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Pre monitoring: May 2013</w:t>
            </w:r>
          </w:p>
          <w:p w:rsidR="00E50540" w:rsidRPr="00BD0570" w:rsidRDefault="00E50540" w:rsidP="00F55AA4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Planned post survey: May 2014, 2015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540" w:rsidRPr="00BD0570" w:rsidRDefault="00E50540" w:rsidP="00F7061B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9360E7">
              <w:rPr>
                <w:sz w:val="18"/>
                <w:szCs w:val="18"/>
              </w:rPr>
              <w:t>WRT and volunteers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540" w:rsidRPr="00BD0570" w:rsidRDefault="00E50540" w:rsidP="00F7061B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No previous data except scattered in Museum &amp; county records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540" w:rsidRPr="00BD0570" w:rsidRDefault="00E50540" w:rsidP="00F7061B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Many volunteers, equivalent to ½ </w:t>
            </w:r>
            <w:proofErr w:type="spellStart"/>
            <w:r>
              <w:rPr>
                <w:rFonts w:eastAsia="Times New Roman" w:cs="Arial"/>
                <w:sz w:val="16"/>
                <w:szCs w:val="16"/>
                <w:lang w:eastAsia="en-GB"/>
              </w:rPr>
              <w:t>pax</w:t>
            </w:r>
            <w:proofErr w:type="spellEnd"/>
            <w:r>
              <w:rPr>
                <w:rFonts w:eastAsia="Times New Roman" w:cs="Arial"/>
                <w:sz w:val="16"/>
                <w:szCs w:val="16"/>
                <w:lang w:eastAsia="en-GB"/>
              </w:rPr>
              <w:t>/annum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540" w:rsidRPr="00BD0570" w:rsidRDefault="00E50540" w:rsidP="00D64801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site designation, but presence of BAP species</w:t>
            </w:r>
            <w:r w:rsidR="00B87103">
              <w:rPr>
                <w:sz w:val="16"/>
                <w:szCs w:val="16"/>
              </w:rPr>
              <w:t xml:space="preserve">; target: improve habitats for BAP (and other) species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BFBFBF" w:themeFill="background1" w:themeFillShade="BF"/>
          </w:tcPr>
          <w:p w:rsidR="00E50540" w:rsidRPr="00BD0570" w:rsidRDefault="00E50540" w:rsidP="00F7061B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Priority: High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50540" w:rsidRPr="00BD0570" w:rsidRDefault="00E50540" w:rsidP="00F7061B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</w:tcPr>
          <w:p w:rsidR="00E50540" w:rsidRPr="00BD0570" w:rsidRDefault="00E50540" w:rsidP="00E50540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</w:tr>
      <w:tr w:rsidR="00E50540" w:rsidRPr="008E55FE" w:rsidTr="00E50540">
        <w:trPr>
          <w:trHeight w:val="580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E50540" w:rsidRPr="00BD0570" w:rsidRDefault="00E50540" w:rsidP="00F7061B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0540" w:rsidRPr="00BD0570" w:rsidRDefault="00E50540" w:rsidP="00BD057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40" w:rsidRDefault="00E50540" w:rsidP="00BD057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40" w:rsidRDefault="00E50540" w:rsidP="00F55AA4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40" w:rsidRPr="009360E7" w:rsidRDefault="00E50540" w:rsidP="00F7061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40" w:rsidRDefault="00E50540" w:rsidP="00F7061B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40" w:rsidRDefault="00E50540" w:rsidP="00F7061B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540" w:rsidRDefault="00E50540" w:rsidP="00F7061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E50540" w:rsidRPr="00BD0570" w:rsidRDefault="00E50540" w:rsidP="00F7061B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Confidence: High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540" w:rsidRPr="00BD0570" w:rsidRDefault="00E50540" w:rsidP="00F7061B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50540" w:rsidRPr="00BD0570" w:rsidRDefault="00E50540" w:rsidP="00F7061B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</w:tr>
      <w:tr w:rsidR="00E50540" w:rsidRPr="008E55FE" w:rsidTr="00E50540">
        <w:trPr>
          <w:trHeight w:val="58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540" w:rsidRPr="00BD0570" w:rsidRDefault="00E50540" w:rsidP="00F7061B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>Increase</w:t>
            </w:r>
            <w:r w:rsidRPr="008E55FE">
              <w:rPr>
                <w:rFonts w:eastAsia="Times New Roman" w:cs="Arial"/>
                <w:sz w:val="18"/>
                <w:szCs w:val="18"/>
                <w:lang w:eastAsia="en-GB"/>
              </w:rPr>
              <w:t xml:space="preserve"> community involvement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540" w:rsidRPr="00BD0570" w:rsidRDefault="00E50540" w:rsidP="00F7061B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8E55FE">
              <w:rPr>
                <w:rFonts w:eastAsia="Times New Roman" w:cs="Arial"/>
                <w:sz w:val="18"/>
                <w:szCs w:val="18"/>
                <w:lang w:eastAsia="en-GB"/>
              </w:rPr>
              <w:t>Increased community involvement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540" w:rsidRPr="00BD0570" w:rsidRDefault="00E50540" w:rsidP="00F7061B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Number of people/groups involved in events/meetings/monitoring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540" w:rsidRDefault="00374C6B" w:rsidP="00F55AA4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Public meetings;</w:t>
            </w:r>
          </w:p>
          <w:p w:rsidR="00E50540" w:rsidRDefault="00374C6B" w:rsidP="00F55AA4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Invertebrate monitoring;</w:t>
            </w:r>
          </w:p>
          <w:p w:rsidR="00E50540" w:rsidRPr="00BD0570" w:rsidRDefault="00E50540" w:rsidP="00374C6B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proofErr w:type="spellStart"/>
            <w:r>
              <w:rPr>
                <w:rFonts w:eastAsia="Times New Roman" w:cs="Arial"/>
                <w:sz w:val="16"/>
                <w:szCs w:val="16"/>
                <w:lang w:eastAsia="en-GB"/>
              </w:rPr>
              <w:t>BioBlitz</w:t>
            </w:r>
            <w:proofErr w:type="spellEnd"/>
            <w:r>
              <w:rPr>
                <w:rFonts w:eastAsia="Times New Roman" w:cs="Arial"/>
                <w:sz w:val="16"/>
                <w:szCs w:val="16"/>
                <w:lang w:eastAsia="en-GB"/>
              </w:rPr>
              <w:t>: May 2013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540" w:rsidRPr="00BD0570" w:rsidRDefault="00E50540" w:rsidP="00F7061B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WRT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540" w:rsidRPr="00BD0570" w:rsidRDefault="00E50540" w:rsidP="00F7061B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No previous data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540" w:rsidRPr="00BD0570" w:rsidRDefault="00E50540" w:rsidP="00F7061B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In kind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540" w:rsidRPr="00D64801" w:rsidRDefault="00E50540" w:rsidP="00F55AA4">
            <w:pPr>
              <w:rPr>
                <w:sz w:val="16"/>
                <w:szCs w:val="16"/>
              </w:rPr>
            </w:pPr>
            <w:r w:rsidRPr="00D64801">
              <w:rPr>
                <w:sz w:val="16"/>
                <w:szCs w:val="16"/>
              </w:rPr>
              <w:t>Improvement of ecosystem services; public engagement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E50540" w:rsidRPr="00BD0570" w:rsidRDefault="00D64801" w:rsidP="00F7061B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Priority: Medium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540" w:rsidRPr="00BD0570" w:rsidRDefault="00E50540" w:rsidP="00F7061B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540" w:rsidRPr="00DF3310" w:rsidRDefault="00E50540" w:rsidP="00E50540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F3310">
              <w:rPr>
                <w:rFonts w:eastAsia="Times New Roman" w:cs="Arial"/>
                <w:sz w:val="16"/>
                <w:szCs w:val="16"/>
                <w:lang w:eastAsia="en-GB"/>
              </w:rPr>
              <w:t>Rep</w:t>
            </w:r>
            <w:r>
              <w:rPr>
                <w:rFonts w:eastAsia="Times New Roman" w:cs="Arial"/>
                <w:sz w:val="16"/>
                <w:szCs w:val="16"/>
                <w:lang w:eastAsia="en-GB"/>
              </w:rPr>
              <w:t>orts and attendance from events</w:t>
            </w:r>
          </w:p>
          <w:p w:rsidR="00E50540" w:rsidRPr="00DF3310" w:rsidRDefault="00E50540" w:rsidP="00E50540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  <w:p w:rsidR="00E50540" w:rsidRPr="00BD0570" w:rsidRDefault="00E50540" w:rsidP="00E50540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F3310">
              <w:rPr>
                <w:rFonts w:eastAsia="Times New Roman" w:cs="Arial"/>
                <w:sz w:val="16"/>
                <w:szCs w:val="16"/>
                <w:lang w:eastAsia="en-GB"/>
              </w:rPr>
              <w:t>Final report</w:t>
            </w:r>
          </w:p>
        </w:tc>
      </w:tr>
      <w:tr w:rsidR="00E50540" w:rsidRPr="008E55FE" w:rsidTr="00374C6B">
        <w:trPr>
          <w:trHeight w:val="396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40" w:rsidRDefault="00E50540" w:rsidP="00F7061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40" w:rsidRPr="008E55FE" w:rsidRDefault="00E50540" w:rsidP="00F7061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40" w:rsidRDefault="00E50540" w:rsidP="00F7061B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40" w:rsidRDefault="00E50540" w:rsidP="00F55AA4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40" w:rsidRDefault="00E50540" w:rsidP="00F7061B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40" w:rsidRDefault="00E50540" w:rsidP="00F7061B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40" w:rsidRDefault="00E50540" w:rsidP="00F7061B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540" w:rsidRDefault="00E50540" w:rsidP="00F55AA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540" w:rsidRPr="00BD0570" w:rsidRDefault="00D64801" w:rsidP="00F7061B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Confidence: </w:t>
            </w:r>
            <w:r w:rsidR="00374C6B">
              <w:rPr>
                <w:rFonts w:eastAsia="Times New Roman" w:cs="Arial"/>
                <w:sz w:val="16"/>
                <w:szCs w:val="16"/>
                <w:lang w:eastAsia="en-GB"/>
              </w:rPr>
              <w:t>High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540" w:rsidRPr="00BD0570" w:rsidRDefault="00E50540" w:rsidP="00F7061B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40" w:rsidRPr="00BD0570" w:rsidRDefault="00E50540" w:rsidP="00F7061B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</w:tr>
    </w:tbl>
    <w:p w:rsidR="005A6EB0" w:rsidRPr="000767C8" w:rsidRDefault="005A6EB0" w:rsidP="005A6EB0">
      <w:pPr>
        <w:spacing w:line="240" w:lineRule="auto"/>
        <w:ind w:left="360"/>
        <w:rPr>
          <w:b/>
          <w:sz w:val="20"/>
          <w:szCs w:val="20"/>
          <w:u w:val="single"/>
        </w:rPr>
      </w:pPr>
    </w:p>
    <w:p w:rsidR="000E793B" w:rsidRDefault="000E793B"/>
    <w:sectPr w:rsidR="000E793B" w:rsidSect="00C0306B">
      <w:headerReference w:type="default" r:id="rId9"/>
      <w:footerReference w:type="default" r:id="rId10"/>
      <w:headerReference w:type="first" r:id="rId11"/>
      <w:pgSz w:w="16839" w:h="11907" w:orient="landscape" w:code="9"/>
      <w:pgMar w:top="156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9D5" w:rsidRDefault="00947325">
      <w:pPr>
        <w:spacing w:after="0" w:line="240" w:lineRule="auto"/>
      </w:pPr>
      <w:r>
        <w:separator/>
      </w:r>
    </w:p>
  </w:endnote>
  <w:endnote w:type="continuationSeparator" w:id="0">
    <w:p w:rsidR="004C49D5" w:rsidRDefault="00947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D13" w:rsidRDefault="00C0306B">
    <w:pPr>
      <w:pStyle w:val="Footer"/>
    </w:pPr>
  </w:p>
  <w:p w:rsidR="006B4D13" w:rsidRDefault="00C0306B">
    <w:pPr>
      <w:pStyle w:val="Footer"/>
    </w:pPr>
    <w:r>
      <w:t>03/02/2014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9D5" w:rsidRDefault="00947325">
      <w:pPr>
        <w:spacing w:after="0" w:line="240" w:lineRule="auto"/>
      </w:pPr>
      <w:r>
        <w:separator/>
      </w:r>
    </w:p>
  </w:footnote>
  <w:footnote w:type="continuationSeparator" w:id="0">
    <w:p w:rsidR="004C49D5" w:rsidRDefault="00947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06B" w:rsidRDefault="00C0306B">
    <w:pPr>
      <w:pStyle w:val="Header"/>
    </w:pPr>
    <w:proofErr w:type="spellStart"/>
    <w:r>
      <w:t>Welland</w:t>
    </w:r>
    <w:proofErr w:type="spellEnd"/>
    <w:r>
      <w:t xml:space="preserve"> Rivers Trust, River </w:t>
    </w:r>
    <w:proofErr w:type="spellStart"/>
    <w:r>
      <w:t>Welland</w:t>
    </w:r>
    <w:proofErr w:type="spellEnd"/>
    <w:r>
      <w:t xml:space="preserve"> (ANG005)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06B" w:rsidRDefault="00C0306B">
    <w:pPr>
      <w:pStyle w:val="Header"/>
    </w:pPr>
    <w:r>
      <w:rPr>
        <w:noProof/>
        <w:lang w:eastAsia="en-GB"/>
      </w:rPr>
      <w:drawing>
        <wp:inline distT="0" distB="0" distL="0" distR="0" wp14:anchorId="4A1B5016" wp14:editId="14DC3D67">
          <wp:extent cx="1202267" cy="42436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022" cy="4256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7033553D" wp14:editId="7C59ECDC">
          <wp:extent cx="1229965" cy="345342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26" cy="3474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B3275"/>
    <w:multiLevelType w:val="hybridMultilevel"/>
    <w:tmpl w:val="C77C5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D1"/>
    <w:rsid w:val="00041511"/>
    <w:rsid w:val="000806D6"/>
    <w:rsid w:val="000E793B"/>
    <w:rsid w:val="00237315"/>
    <w:rsid w:val="002C6C63"/>
    <w:rsid w:val="002E5893"/>
    <w:rsid w:val="00320C85"/>
    <w:rsid w:val="00321AF2"/>
    <w:rsid w:val="00374C6B"/>
    <w:rsid w:val="003F76BD"/>
    <w:rsid w:val="00404992"/>
    <w:rsid w:val="00407363"/>
    <w:rsid w:val="00450089"/>
    <w:rsid w:val="004B0CAD"/>
    <w:rsid w:val="004C49D5"/>
    <w:rsid w:val="005259A6"/>
    <w:rsid w:val="005A6EB0"/>
    <w:rsid w:val="005D4837"/>
    <w:rsid w:val="00666F1E"/>
    <w:rsid w:val="00691526"/>
    <w:rsid w:val="006A62D1"/>
    <w:rsid w:val="006B1326"/>
    <w:rsid w:val="006D782D"/>
    <w:rsid w:val="00790D28"/>
    <w:rsid w:val="007A6074"/>
    <w:rsid w:val="00806357"/>
    <w:rsid w:val="00861366"/>
    <w:rsid w:val="00875245"/>
    <w:rsid w:val="008E55FE"/>
    <w:rsid w:val="009360E7"/>
    <w:rsid w:val="00947325"/>
    <w:rsid w:val="00967CDB"/>
    <w:rsid w:val="009E03FA"/>
    <w:rsid w:val="009E613C"/>
    <w:rsid w:val="00A17D16"/>
    <w:rsid w:val="00A83EB0"/>
    <w:rsid w:val="00A9748E"/>
    <w:rsid w:val="00B87103"/>
    <w:rsid w:val="00B9536D"/>
    <w:rsid w:val="00BB0369"/>
    <w:rsid w:val="00BD0570"/>
    <w:rsid w:val="00C0306B"/>
    <w:rsid w:val="00C61E42"/>
    <w:rsid w:val="00C65E34"/>
    <w:rsid w:val="00C97D27"/>
    <w:rsid w:val="00CA1C99"/>
    <w:rsid w:val="00CA3CC9"/>
    <w:rsid w:val="00D00235"/>
    <w:rsid w:val="00D62EF7"/>
    <w:rsid w:val="00D64801"/>
    <w:rsid w:val="00DC3594"/>
    <w:rsid w:val="00E1601C"/>
    <w:rsid w:val="00E50540"/>
    <w:rsid w:val="00E81774"/>
    <w:rsid w:val="00EB07D0"/>
    <w:rsid w:val="00EF5143"/>
    <w:rsid w:val="00F55AA4"/>
    <w:rsid w:val="00F7061B"/>
    <w:rsid w:val="00FC4554"/>
    <w:rsid w:val="00FD0339"/>
    <w:rsid w:val="00FF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C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3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EB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A6E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6E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EB0"/>
  </w:style>
  <w:style w:type="paragraph" w:styleId="Footer">
    <w:name w:val="footer"/>
    <w:basedOn w:val="Normal"/>
    <w:link w:val="FooterChar"/>
    <w:uiPriority w:val="99"/>
    <w:unhideWhenUsed/>
    <w:rsid w:val="005A6E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E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C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3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EB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A6E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6E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EB0"/>
  </w:style>
  <w:style w:type="paragraph" w:styleId="Footer">
    <w:name w:val="footer"/>
    <w:basedOn w:val="Normal"/>
    <w:link w:val="FooterChar"/>
    <w:uiPriority w:val="99"/>
    <w:unhideWhenUsed/>
    <w:rsid w:val="005A6E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E68B8-EB3D-4BEF-9C9B-60DF0A8A8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Cranfield University</Company>
  <LinksUpToDate>false</LinksUpToDate>
  <CharactersWithSpaces>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West, Victoria</dc:creator>
  <cp:lastModifiedBy>Ulrika Åberg</cp:lastModifiedBy>
  <cp:revision>3</cp:revision>
  <cp:lastPrinted>2013-10-15T12:45:00Z</cp:lastPrinted>
  <dcterms:created xsi:type="dcterms:W3CDTF">2014-02-03T14:17:00Z</dcterms:created>
  <dcterms:modified xsi:type="dcterms:W3CDTF">2014-02-04T09:22:00Z</dcterms:modified>
</cp:coreProperties>
</file>